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конкурсный кредитор обратилась в суд с заявлением о взыскании с арбитражного управляющего Гвоздева Олега Александровича убытков в размере 4 566 073 рубля 90 копеек. Определением Арбитражного суда Ростовской области от 30.12.2020, оставленным без изменения постановлением Пятнадцатого арбитражного апелляционного суда от 24.05.2021, заявление удовлетворено. Постановлением Арбитражного суда Северо-Кавказского округа от 10.06.2021 данные судебные акты отменены, обособленный спор направлен на новое рассмотрение в суд первой инстанции. На новом рассмотрении определением Арбитражного суда Ростовской области от 30.05.2022, оставленным без изменения постановлениями Пятнадцатого арбитражного апелляционного суда от 18.08.2022 и Арбитражного суда Северо-Кавказского округа от 06.12.2022,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15, 1064 Гражданского кодекса Российской Федерации, статьями 20.3, 60 Федерального закона от 26.10.2002 № 127-ФЗ «О несостоятельности (банкротстве)», исходили из недоказанности всей совокупности условий, необходимых для взыскания с арбитражного управляющего Гвоздева О.А. убытков в заявленном размере. Выводы судов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Нагаевой Алевтине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