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06.07.2022, оставленным без изменения постановлением Одиннадцатого арбитражного апелляционного суда от 08.09.2022 и постановлением Арбитражного суда Поволжского округа от 08.12.2022, завершена процедура реализации имущества Яркина В.В., должник освобожден от дальнейшего исполнения требований кредиторов, в том числе не заявленных при введении реализации имущества гражданина. АО «Альфа Банк» обратилось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