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«АлтайЛабДиагностика» (далее – Общество) обратилось в Арбитражный суд Алтайского края с исковым заявлением к Колтакову Андрею Юрьевичу о привлечении ответчика к субсидиарной ответственности по обязательствам общества с ограниченной ответственностью общества с ограниченной ответственностью «Алтайстройтех» (далее – Компания) и взыскании 2 289 476 рублей. Решением Арбитражного суда Алтайского края от 16.06.2020, оставленным без изменения постановлением Седьмого арбитражного апелляционного суда от 07.09.2020, в удовлетворении требований отказано. Постановлением Арбитражного суда Западно-Сибирского округа от 09.12.2020 решение от 16.06.20 и апелляционное постановление от 07.09.2020 отменены, дело направлено на новое рассмотрение в Арбитражный суд Алтайского края. Решением Арбитражного суда Алтайского края от 14.02.2022, оставленным без изменения постановлением Седьмого арбитражного апелляционного суда от 17.06.2022 и постановлением Арбитражного суда Западно-Сибирского округа от 20.10.2022, требования удовлетворены частично: с Колтакова А.Ю. в пользу 2 Общества взыскано 1 591 970 рублей, распределены судебные расходы.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истцом не представлено доказательств недобросовестности либо неразумности действий Колтакова А.Ю., повлекших неисполнение обязательств по оплате задолженности; платежи, осуществляемые Компанией в период 2015-2016 годы, производились исключительно в интересах юридического лица с целью необходимости осуществления текущей хозяйственной деятельности и пополнения оборотных средств. По мнению Колтакова А.Ю., положения пункта 3.1 статьи 3 Федерального закона от 08.02.1998 № 14-ФЗ «Об обществах с ограниченной ответственностью» (далее – Закон № 14-ФЗ) не подлежат применению, ввиду того, что возникновение задолженности перед Обществом и предполагаемые виновные действия ответчика по распоряжению денежными средствами, находящимися на расчетном счете, имели место до вступления указанной нормы в силу.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Алтайского края от 26.04.2017 по делу № А03-1091/2017 с Компании в пользу Общества взыскано 1 500 000 рублей задолженности по договору процентного займа от 13.07.2015 № 2, 20 000 рублей процентов, 735 200 рублей неустойки, 34 276 рублей расходов по госпошлине. Компания 14.05.2019 исключена из Единого государственного реестра юридических лиц (далее – ЕГРЮЛ) в связи с наличием сведений о нем, в отношении которых внесена запись о недостоверности. Согласно выписке из ЕГРЮЛ единственным участником юридического лица являлся Колтаков А.Ю. В обоснование требований Общество указало, что долг Компании остался не погашенным по причине произведенных ответчиком необоснованных расходов: снятие Колтаковым А.Ю. 30.10.2015 с расчетного счета 850 000 рублей; перечисление в период с 01.06.2016 по 21.07.2016 с расчетного счета Компании 233 200 рублей супруге ответчика Колтаковой Н.С.; произведенные в период с 01.11.2015 по 31.07.2016 затраты в общей сумме 352 770 рублей на приобретение 3 товарно-материальных ценностей, используемых в ремонте и строительстве; произведенные в период с 22.07.2015 по 09.09.2016 затраты в общей сумме 156 000 рублей на приобретение нефтепродуктов. Исследовав и оценив по правилам статьи 71 АПК РФ представленные доказательства, руководствуясь статьями 15, 399, 53, 53.1 Гражданского кодекса Российской Федерации, пунктом 3.1 статьи 3 Закона № 14-ФЗ, статьей 21.1 Федерального закона от 08.08.2001 № 129-ФЗ «О государственной регистрации юридических лиц и индивидуальных предпринимателей»,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частично удовлетворили заявленные требования, признав недобросовестными действия ответчика, повлекших неисполнение Компанией обязательств; в период осуществления Колтаковым А.Ю. полномочий директора юридического лица производилось необоснованное расходованию денежных средств, а также не были приняты меры по недопущению исключения Компании из ЕГРЮЛ, что было квалифицировано как намеренное уклонение от исполнения обязательств перед кредитором. Положения пункта 3.1 статьи 3 Закона №14-ФЗ введены в действие Федеральным законом от 28.12.2016 №488-ФЗ, вступившим в силу по истечении ста восьмидесяти дней после дня его официального опубликования, то есть с 30.07.2017, запись о прекращении деятельности ООО «Алтайстрой» внесена в ЕГРЮЛ 14.05.2019, в связи с чем данная норма правомерно применена судами к спорным правоотношениям.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Колтакова Андрея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