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арбитражный суд с заявлением о взыскании с ФИО1 229 683 010,10 руб. убытков, причиненных неправомерными действиями в виде непринятия мер по взысканию дебиторской задолженности должника, сокрытию информации о дебиторской задолженности в размере 15 664 574 руб., сокрытием материальных ценностей при исполнении обязанностей внешнего и конкурсного управляющего должником. Определением Арбитражного суда Красноярского края от 05.07.2018, оставленным без изменения постановлением Третьего арбитражного апелляционного суда от 20.09.2018 и постановлением Арбитражного суда Восточно-Сибирского округа от 09.01.2019, в удовлетворении заявления отказано. В кассационной жалобе компания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20.3, 20.4 Федерального закона от 26.10.2002 № 127-ФЗ «О несостоятельности (банкротстве)», статьей 15 Гражданского кодекса Российской Федерации и исходили из недоказанности совершения ФИО1 неправомерных действий.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3ААС (подробнее) Ingenia Krantechnik GmbH (подробнее) Администрация г. Назарво (подробнее) АО ББР Банк (подробнее) АО "Красноярская региональная энергетическая компания" (подробнее) АО "КрасЭко" (подробнее) АО "МЕТАЛЛУРГСПЕЦСТРОЙ" (подробнее) АО "Металлургшахтспецстрой" (подробнее) АО Филиал банка ББР г. Красноярска (подробнее) Арбитражный управляющий Лебедев Валерий Павлович (подробнее) ГУ ОАСР УВМ МВД России по Кемеровской области (подробнее) ЗАО "БоАЗ" (подробнее) ЗАО Гранд Оценка (подробнее) КБ Кольцо Урала (подробнее) Малай В.М.(представитель собрания кредиторов) (подробнее) Меркурий (подробнее) Металлургшахспецстрой (подробнее) МИФНС №12 по Красноярскому краю (подробнее) МИФНС №23 по КК (подробнее) МКУ Архив г. Назарово (подробнее) Назаровский городской суд КК (подробнее) НП "СРО АУ "Меркурий" (подробнее) ОАО а/у "ВСЗМ" Лебедев В.П. (подробнее) ОАО а/у Лебедев В.П. "ВСЗМ" (подробнее) ОАО "Восточно-Сибирский завод металлоконструкций" (подробнее) ОАО "Восточно-Сибирский Завод металлоконструкций" ВУ Лебедев В.П. (подробнее) ОАО "Восточно Сибирский завод металлоконструкций" Лебедев Валерий Павлович (подробнее) ОАО Горяев А.А. ВСЗМК (подробнее) ОАО Лебедев В.П. "ВСЗМ" (подробнее) ООО "Бюро оценки "Эксперт-Сервис" (подробнее) ООО "Восточно-Сибирский завод металлоконструкций" (подробнее) ООО "Ингерия" (подробнее) ООО Кафлевский С.С. к/у "Сталь-Энерго 2000 (подробнее) ООО Компания " МПФ СВ" (подробнее) ООО Макаров В.К. ку/ СтройРемСервис (подробнее) ООО "Пирамида" (подробнее) ООО "ПКБ "Южуралпроэкт" (подробнее) ООО ПСФ "Промстальконструкция" (подробнее) ООО "Региональный центр финансового оздаровления" (подробнее) ООО "Региональный центр финансового оздоровления" (подробнее) ООО "РЦФО" (подробнее) ООО СК АРСЕНАЛ (подробнее) ООО СК АРСЕНАЛЪ (подробнее) ООО СК "Главэнергострой" (подробнее) ООО Сталь-Энерго 2000 (подробнее) ООО "Стилпейнт-Ру. Лакокрасочная продукция" (подробнее) ООО "Стройремсервис" (подробнее) ООО "Трансмост" (подробнее) ООО "УралСибТрейд. Сибирский регион" (подробнее) ООО "Уфалейникель" (подробнее) ООО ЮК "НУР" (подробнее) ООО ЮК Стратегия (подробнее) ООО Юридическая компания "Стратегия" (подробнее) ООО "Юридическяа компания "Стратегия" (подробнее) Организатор строительства Богучанского алюмининевого завода (подробнее) ПАО Сбербанк России (подробнее) ПАО СК Росгосстрах (подробнее) представитель Колобаев Е.Ю. (подробнее) САО ВСК (подробнее) СОЮЗ "МЕЖРЕГИОНАЛЬНЫЙ ЦЕНТР АУ" (подробнее) Стратегия (подробнее) Управление Росреестра по КК (подробнее) Управление Федеральной налоговой службы по Красноярскому краю (подробнее) УФМС по Кемеровской области (подробнее) УФНС по КК (подробнее) УФНС по Красноярскому краю (подробнее) УФНС России по Красноярскому краю (подробнее) ФГУП Ротехинвентаризация (подробнее) ФНС России (подробнее) ФНС России представитель Зимина О.Н. (подробнее) ЧОО Дельта-Н (подробнее) Юридическая компания Стратегия (подробнее) Последние документы по делу: Определение от 17 марта 2023 г. по делу № А33-364/2014 Определение от 17 мая 2019 г. по делу № А33-364/2014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