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города Санкт-Петербурга и Ленинградской области от 12.04.2016 признана недействительной сделкой договор купли-продажи автомобиля от 08.02.2013 № 78 А-000548; применены последствия недействительности сделки в виде взыскания с Семенова Георгия Сергеевича в пользу должника 1 560 458 рублей 6 копеек. Впоследствии Парамонов Е.В. обратился в апелляционный суд с жалобой на указанное определение суда от 12.04.2016, ходатайствуя о восстановлении пропущенного срока подачи жалобы. Определением Тринадцатого арбитражного апелляционного суда от 18.07.2022, оставленным без изменения постановлением Арбитражного суда Северо-Западного округа от 13.10.2022, отказано в удовлетворении ходатайства о восстановлении процессуального срока, жалоба возвращена заявителю. В кассационной жалобе, поданной в Верховный Суд Российской Федерации, заявитель просит отменить указанные определение суда апелляционной инстанции и постановление суда округа.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кассационной жалобы таких оснований не установлено. Возвращая жалобу, апелляционный суд, руководствуясь положениями статей 117, 259 и 264 Арбитражного процессуального кодекса Российской Федерации, пришёл к выводу об отсутствии уважительных причин пропуска заявителем процессуального срока на подачу жалобы. Проверяя обоснованность возврата жалобы, суд округа не установил нарушений норм процессуального права и согласился с указанными выводами, обоснованно отклонив доводы заявителя.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Парамонову Евгению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