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Саратовской области обратился кредитор ФИО3 с жалобой на действия (бездействие) финансового управляющего ФИО1 и ходатайством о его отстранении. Определением Арбитражного суда Саратовской области от 12.07.2022, оставленным без изменения постановлением Двенадцатого арбитражного апелляционного суда от 05.09.2022 и постановлением Арбитражного суда Поволжского округа от 01.12.2022, жалоба кредитора удовлетворена в части признания незаконными действий финансового управляющего, выразившихся в исключении из конкурсной массы денежных средств в размере 39 000 рублей на оплату должником арендных платежей; в удовлетворении жалобы в остальной части отказано. Финансовый управляющий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частично обоснованной, суды руководствовались положениями статей 20.3 , 20.4 , 60 Федерального закона от 26.10.2002 № 127-ФЗ «О несостоятельности (банкротстве)» и исходили из того, что действия финансового управляющего по самостоятельному исключению из конкурсной массы должника денежных средств, необходимых должнику для аренды жилого помещения, являются незаконными и привели к нарушению прав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Поволжского округа (подробнее) ГУ УВМ МВД России по Саратовской области (подробнее) ООО "МСГ" (подробнее) ООО "Страховая компания "Арсеналъ" (подробнее) ООО "Страховое общество "Помощь" (подробнее) ООО "ХКФ" (подробнее) Отдел опеки и попечительства Балашовского МР Саратовской области (подробнее) ПАО Сбербанк (подробнее) Союз "СРО АУ Северо-Запада"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