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24.05.2022, оставленным без изменения постановлением Тринадцатого арбитражного апелляционного суда от 18.08.2022 и постановлением Арбитражного суда Северо-Западного округа от 11.11.2022, процедура реализации имущества должника завершена, Алиев Р.Т. освобожден от дальнейшего исполнения требований кредиторов. В кассационной жалобе Воропаева Н.Н. просит об отмене судебных актов в части освобождения должника от исполнения обязательств, ссылаясь на ненадлежащую оценку его поведения.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Воропаевой Наталии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