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акционерный коммерческий банк «ИРС» (акционерное общество) (далее – банк)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Федеральному агентству по управлению государственным имуществом (далее – агентство), Территориальному управлению Федерального агентства по управлению государственным имуществом в городе Москве (далее – управление) о взыскании солидарно за счет казны Российской Федерации 30 717 696 руб. убытков и 4 000 993 руб. 40 коп. процентов за пользование чужими денежными средствами. Решением Арбитражного суда города Москвы от 19.06.2020, оставленным без изменения постановлением Девятого арбитражного апелляционного суда от 29.12.2020 и постановлением Арбитражного суда Московского округа от 07.04.2021, в удовлетворении исковых требований отказано. В кассационной жалобе, поданной в Верховный Суд Российской Федерации, банк,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в ином составе судей.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банка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03.04.1992 Сельскохозяйственная академия им. К.А. Тимирязева (в настоящее время - Федеральное государственное бюджетное образовательное учреждение высшего образования «Российский государственный аграрный университет - МСХА имени К.А. Тимирязева»; арендодатель; далее - университет) и банк (арендатор) заключили договор аренды нежилого помещения общей площадью 2100 кв. м, расположенного по адресу: &lt;...&gt;. Согласно дополнительному соглашению от 01.04.2012 № 5 права арендодателя по названному договору переданы Федеральному государственному бюджетному учреждению здравоохранения «Государственный медицинский центр мобилизационных резервов «Резерв» Федерального медико-биологического агентства». В последующем права арендодателя по договору переданы управлению. Университет добровольно отказался от объекта договора аренды в государственную казну Российской Федерации. Во исполнение распоряжения Правительства Российской Федерации от 01.07.2013 № 1111-р проведен аукцион по продаже земельного участка площадью 12 700 кв. м (кадастровый номер 77:09:0003022:106) с расположенным на нем объектом недвижимого имущества – спорного здания. В соответствии с протоколом об итогах аукциона от 29.11.2016 № 318 (2) и уведомлением агентства от 29.11.2016 № 14/49490 победителем аукциона признан банк, предложивший цену покупки имущества в размере 602 316 000 руб. (с учетом НДС). Вступившим в законную силу решением Арбитражного суда города Москвы от 29.03.2018 по делу № А40-24682/2017 отказано в удовлетворении требования банка о признании незаконным уклонения управления от заключения договора купли-продажи земельного участка с расположенным на нем объектом недвижимого имущества; управление обязано заключить с банком договор купли-продажи земельного участка с расположенным на нем объектом на условиях протокола об итогах аукциона от 29.11.2016 № 318 (2) путем подписания и направления его банку. Обращаясь в арбитражный суд с иском по настоящему делу, банк сослался на причинение убытков в виде внесенной в период с 13.01.2017 по 08.05.2019 арендной платы по договору аренды в результате уклонения управления от заключения договора купли-продажи земельного участка с расположенным на нем объектом недвижимого имущества. Отказывая в удовлетворении иска, суды первой и апелляционной инстанций руководствовались статьями 15 , 131 , 223 , 322 , 323 , 393 , 395 , 445 , 1069 Гражданского кодекса Российской Федерации, разъяснениями, изложенными в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исходили из недоказанности банком наличия убытков, их размера и причинно-следственной связи между бездействием ответчиков и возникновением убытков. При этом суды указали, что решение Арбитражного суда города Москвы от 29.03.2018 по делу № А40-24682/2017 вступило в законную силу 13.06.2018, следовательно, договор купли-продажи земельного участка с расположенным на нем объектом считается заключенным 13.06.2018. В случае, когда отчуждение имущества подлежит государственной регистрации, право собственности у приобретателя возникает с момента такой регистрации, вместе с тем банк не представил сведений о регистрации его права собственности на спорные объекты. Также банк не представил доказательства оплаты им стоимости спорного имущества в предусмотренном договором порядке. Кроме того, поскольку банк в период с 2017 по 2019 годы продолжал пользоваться зданием на условиях аренды в соответствии с договором от 03.04.1992, сумма внесенной им арендной платы не может образовывать убытки, так как она была уплачена не с целью восстановления нарушенного права, а во исполнение обязательств по действующему договору аренды. Суды отметили, что сумма предъявленных ко взысканию убытков рассчитана без учета расходов на содержание имущества, которые истец должен был нести при переходе к нему права собственности на земельный участок и здание, включая налоговые платежи и другие затраты. Также суды указали, что истец не обосновал наличие солидарной обязанности у ответчиков по возмещению убытков. Суд округа поддержал выводы судов первой и апелляционной инстанций. В кассационной жалобе банк, выражая несогласие с указанными выводами судов, приводит следующие доводы. Согласно протоколу об итогах аукциона от 29.11.2016 № 318 (2) договор купли-продажи земельного участка заключается с победителем аукциона в течение 5 рабочих дней с даты подведения итогов аукциона. Итоги аукциона были подведены 29.11.2016, следовательно, договор купли-продажи должен был быть заключен не позднее 06.12.2016. В указанный период действовал Федеральный закон от 21.07.1997 № 122-ФЗ «О государственной регистрации прав на недвижимое имущество и сделок с ним», согласно пункту 3 статьи 13 которого государственная регистрация прав проводится в течение десяти рабочих дней со дня приема заявления и документов, необходимых для государственной регистрации, если иные сроки не установлены федеральным законом. Таким образом, в случае подачи документов на государственную регистрацию 07.12.2016, такая регистрация должна была быть осуществлена не позднее 21.12.2016. Поскольку управлением было отказано в заключении договора, банк обратился в суд с требованием о признании бездействия управления незаконным и его обязании заключить договор купли-продажи спорных объектов. Решением Арбитражного суда города Москвы от 29.03.2018 по делу № А40-24682/2017 указанные требования удовлетворены в части обязания управления заключить договор купли-продажи. При этом отказ в удовлетворении требования о признании незаконным бездействия управления мотивирован тем, что требования, подлежащие рассмотрению в порядке главы 24 АПК РФ, банком в заявлении не сформулированы и не заявлены. Оставляя без изменения названное решение суда первой инстанции, суд апелляционной инстанции в постановлении от 13.06.2018 признал подтвержденным факт незаконного бездействия управления, указав, что в обусловленный положениями земельного законодательства срок управление, являющееся уполномоченным на заключение договоров купли-продажи федерального имущества, не исполнило своей обязанности по оформлению земельно-правовых отношений, тогда как банк представил все необходимые документы для проведения процедуры приватизации имущества; каких-либо оснований для отказа в предоставлении в собственность земельного участка, предусмотренных частью 4 статьи 38 Земельного кодекса Российской Федерации, не установлено. Между тем при рассмотрении настоящего дела судами приведенные выводы апелляционного суда не учтены. Заявитель полагает ошибочными выводы судов о том, что договор купли-продажи спорных объектов считается заключенным с даты вступления в законную силу решения суда по делу № А40-24682/2017, ссылаясь на то, что в резолютивной части названного решения управление обязано заключить договор путем подписания и направления его банку. Таким образом, по мнению заявителя, договор купли-продажи считается заключенным не с даты вступления в законную силу решения суда, а с даты подписания договора управлением и его направления банку. Договор купли-продажи направлен управлением в адрес банка письмом от 26.04.2019, полученным последним 14.05.2019, договору присвоена дата – 22.05.2019. Заявитель отмечает, что с даты вступления в законную силу решения суда по делу № А40-24682/2017 прекратил осуществлять внесение арендной платы, однако 23.04.2019 в его адрес поступила претензия управления с требованием об уплате арендной платы, которая истцом исполнена. По мнению заявителя, в случае, если суды пришли к выводу о прекращении нарушения прав банка с даты вступления в законную силу решения суда по делу № А40-24682/2017, заявленные требования подлежали удовлетворению за период по 13.06.2018. Заявитель указывает, что выводы судов об отсутствии сведений государственной регистрации права собственности банка сделаны без учета его пояснений о том, что Управлением Росреестра по Москве такая регистрация была приостановлена, а затем вынесен отказ, который признан незаконным решением Арбитражного суда города Москвы от 17.03.2020 по делу № А40-324086/2019. Данным судебным актом установлены все обстоятельства заключения сделки, а также факт оплаты банком стоимости спорного имущества в полном объеме, в связи с чем вывод судов в настоящем деле об отсутствии соответствующих доказательств является неверным. Поскольку решением суда по делу № А40-24682/2017 установлено отсутствие у ответчиков оснований для незаключения договора купли-продажи; в соответствии с протоколом об итогах аукциона такой договор должен был быть заключен не позднее 06.12.2016, с этой даты должны прекратиться обязательства банка по внесению арендных платежей по договору, следовательно, такие платежи за период с 13.01.2017 по 08.05.2019 являются убытком для последнего. Заявитель считает необоснованной ссылку судов на то, что сумма убытков рассчитана без учета расходов на содержание имущества и налоговых платежей, отмечая, что сведения о несении указанных расходов ответчиком в материалы дела не представлены, а оплата налоговых платежей осуществлялась университетом. Так как обязанность заключить договор купли-продажи имело как управление, не исполнившее поручение агентства, так и само агентство, проводившее аукцион, заявитель полагает, что судами сделан неправильный вывод об отсутствии солидарной обязанности ответчиков.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коммерческого банка «ИРС» (акционерное общество)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07 октября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АО АКЦИОНЕРНЫЙ КОММЕРЧЕСКИЙ БАНК "ИРС" (подробнее) Ответчики: ТУ Росимущества в г.Москве (подробнее) Федеральное агентство по управлению государственным имуществом (подробнее) Последние документы по делу: Определение от 4 марта 2022 г. по делу № А40-332233/2019 Резолютивная часть постановления от 7 октября 2021 г. по делу № А40-332233/2019 Определение от 10 сентября 2021 г. по делу № А40-332233/2019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