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договора аренды транспортного средства от 01.01.2012, заключенного с ФИО2; признании недействительными перечислений в сумме 701 300 рублей, совершенных в её пользу платёжными поручениями от 09.09.2014 № 790, от 23.09.2014 № 818, от 18.02.2015 № 125, от 17.03.2015 № 244, от 20.03.2015 № 251, от 24.03.2015 № 256, от 31.03.2015 № 315, от 17.04.2015 № 355, от 19.05.2015 № 458, от 17.07.2015 № 607; взыскании указанной суммы солидарно с ФИО3 и ФИО2; взыскании с ФИО4 273 455,35 рублей процентов за пользование чужими денежными средствами, начисленных по состоянию на 17.10.2019, а также процентов, начисленных за период с 18.10.2019 по день уплаты заложенности; признании недействительными перечислений в сумме 294 700 рублей, совершенных в пользу ФИО3 платежными поручениями от 23.09.2014 № 816, от 23.09.2014 № 819, от 18.02.2015 № 126, от 20.03.2015 № 250, от 24.03.2015 № 257, от 31.03.2015 № 314, от 17.04.2015 № 357, от 20.04.2015 № 359, от 19.05.2015 № 461, от 20.05.2015 № 463; взыскании с ФИО3 указанной суммы и 100 524 рублей 97 копеек процентов за пользование чужими денежными средствами, начисленными по состоянию на 17.10.2019, а также процентов, начисленных за период с 18.10.2019 по день уплаты заложенности; признании недействительным договора аренды транспортного средства от 01.06.2014, заключенного с Шаховой Натальей Васильевной; признании недействительными перечислений в сумме 248 500 рублей, совершённых в пользу Шаховой Н.В. платежными поручениями от 15.09.2014 № 810, от 23.09.2014 № 817, от 27.10.2014 № 947, от 30.01.2015 № 77, от 25.02.2015 № 182, от 16.03.2015 № 240, от 23.03.2015 № 253, от 17.04.2015 № 356, от 19.05.2015 № 459; взыскании указанной суммы солидарно с Пельмеговой Е.В. и Шаховой Н.В.; взыскании с Шаховой Н.В. 100 524 рублей 97 копеек процентов за пользование чужими денежными средствами, начисленных по состоянию на 17.10.2019, а также процентов, начисленных за период с 18.10.2019 по день уплаты заложенности. Определением Арбитражного суда Республики Коми от 05.06.2020, оставленным без изменения постановлениями Второго арбитражного апелляционного суда от 08.10.2020 и Арбитражного суда Волго-Вятского округа от 18.01.2021,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Республики Коми.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 168 , 170 Гражданского кодекса Российской Федерации, пунктом 2 статьи 61.2 Федерального закона от 26.10.2002 № 127-ФЗ «О несостоятельности (банкротстве)», исходили из совершения оспариваемых сделок за пределами установленного законодательством о банкротстве периода подозрительности, реальности основанных на договорах аренды отношений сторон и отсутствия у них пороков, выходящих за пределы дефектов подозрительных сделок.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Компания «Жилинвест»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Т Плюс (подробнее) Ответчики: ООО Компания Жилвест (подробнее) Иные лица: Второй Арбитражный апелляционный суд (подробнее) ЕРЦ при МИФНС №5 по Республике Коми (подробнее) ООО "Татнефть-Азс-Северо-Запад" (подробнее) ПАО Северный Народный Банк (подробнее) Сыктывкарский городской суд Республики Коми (подробнее) Управление по вопосам миграции МВД по Республике Коми (подробнее) УФНС России по г. Санкт-Петербургу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