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Российской Федерации в лице Управления Федерального казначейства по Приморскому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города Владивостока (подробнее) Ответчики: Министерство финансов Российской Федерации (подробнее) УПРАВЛЕНИЕ ФЕДЕРАЛЬНОГО КАЗНАЧЕЙСТВА ПО ПРИМОРСКОМУ КРАЮ (подробнее) Иные лица: Арбитражный суд Дальневосточного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