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(согласно оттиску почтового штемпеля на конверте) 11.02.2023,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является постановление Арбитражного суда Волго-Вятского округа от 07.12.2022, вступившее в законную силу, согласно части 5 статьи 289 АПК РФ , со дня его принятия – 07.12.2022, следовательно, двухмесячный срок на подачу кассационной жалобы истек 07.02.2023. Одновременно с подачей жалобы ФИО1 заявлено ходатайство о восстановлении пропущенного процессуального срока.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Ссылка заявителя на публикацию судебного акта в январе 2023 года не соответствует общей информации о публикации судебных актов, согласно которой постановление окружного суда опубликовано 09.12.2022.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постановление Второго арбитражного апелляционного суда от 30.08.2022 и постановление Арбитражного суда Волго-Вятского округа от 07.12.2022 по делу № А82-1599/2019 Арбитражного суда Ярославской области. Жалобу возвратить без рассмотрения по существу Судья Верховного Суда Российской Федерации Зарубина Е.Н. Суд: Верховный Суд РФ (подробнее) Иные лица: А/у Дайков Вениамин Анатольевич (подробнее) А/У Стариков Александр Юрьевич (подробнее) Дзержинский районный суд г. Ярославля (подробнее) Инспекция Федеральной налоговой службы по Дзержинскому району г. Ярославля (подробнее) Национальное бюро кредитных историй (подробнее) ПАО "БАНК УРАЛСИБ" (подробнее) Управление ЗАГС Правительства Ярославской области (подробнее) Управление Федеральной налоговой службы по Ярославской области (подробнее) ф/у Дайков Вениамин Анатольевич (подробнее) ф/у Стариков Александр Юрьевич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