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указанный судебный акт,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«РМНТК-Термические системы» удовлетворить. Предоставить обществу с ограниченной ответственностью «РМНТК-Термические системы»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"РМНТК-Термические системы" (подробнее) Ответчики: ООО "Газпромнефть-Оренбург" (подробнее) Иные лица: Арбитражный суд Краснодарского края (подробнее) Арбитражный суд Уральского округа (подробнее) Восемнадцатый арбитражный апелляционный суд (подробнее) ООО "Профессионал Ижевск" (подробнее) Северский районный суд Краснодараского края (подробнее) Судьи дела: Чучунова Н.С. (судья) (подробнее) Последние документы по делу: Определение от 12 марта 2021 г. по делу № А47-10709/2019 Определение от 22 января 2021 г. по делу № А47-10709/2019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