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определением Арбитражного суда Республики Башкортостан от 06.05.2022, оставленным без изменения постановлением Восемнадцатого арбитражного апелляционного суда от 01.07.2022, финансовый управляющий Исхаков А.Я. отстранен от исполнения обязанностей. Арбитражный суд Уральского округа постановлением от 02.11.2022 отменил определение от 06.05.2022 и постановление апелляционного суда от 01.07.2022 в части отстранения Хадыева Р.И. от исполнения обязанностей финансового управляющего должника, отказав в удовлетворении заявления в этой части. В кассационной жалобе акционерное общество «Райффайзенбанк» просит об отмене постановления окружного суда, ссылаясь на наличие условий для отстранения финансового управляющего от исполнения обязанностей.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2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Окружной суд установил неправильное применение нижестоящими судами к исследованным обстоятельствам статей 19, 20.2, 213.9 Федерального закона от 26.10.2002 № 127-ФЗ «О несостоятельности (банкротстве)» в их судебном истолковании, поэтому в силу статей 286-288 Арбитражного процессуального кодекса Российской Федерации отменил судебные акты и отклонил требование об отстранении управляющего.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акционерному обществу «Райффайзенбанк»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