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30.05.2022, оставленным без изменения постановлениями Второго арбитражного апелляционного суда от 10.08.2022 и Арбитражного суда Волго-Вятского округа от 09.12.2022, отказано в удовлетворении заявления Соколова Н.М. о принятии дополнительного решения в рамах обособленного спора по заявлению должника о завершении процедуры реализации имущества.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о принятии дополнительного постановления, апелляционный суд,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Суд округа поддержали выводы апелляционного суда.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