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дорожной инфраструктуры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"КРАСАВТОТРАНС" (подробнее) Ответчики: МИНИСТЕРСТВО ТРАНСПОРТА И ДОРОЖНОЙ ИНФРАСТРУКТУРЫ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