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14.02.2022 требование банка в размере 303 770 700 рублей включено в третью очередь реестра. Девятый арбитражный апелляционный суд постановлением от 28.06.2022 отменил определение от 14.02.2022 и отказал в удовлетворении заявления. Арбитражный суд Московского округа постановлением от 27.10.2022, отменив постановление апелляционного суда от 28.06.2022, оставил в силе определение от 14.02.2022. В кассационной жалобе ФИО1 просит об отмене постановления окружного суда вследствие несоответствия выводов об объеме ответственности поручителя и наличии спорной задолженности обстоятельствам спора, превышения пределов рассмотрения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признал выводы апелляционного суда противоречащими судебным актам арбитражных и общих судов, ранее принятым по связанным со спорным правоотношениям, поэтому отменил постановление апелляционного суда в соответствии со статьями 69 ,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Банк ВТБ (подробнее) ПАО "МТС-Банк" (подробнее) Иные лица: АССОЦИАЦИЯ "САМОРЕГУЛИРУЕМАЯ ОРГАНИЗАЦИЯ АРБИТРАЖНЫХ УПРАВЛЯЮЩИХ ЦЕНТРАЛЬНОГО ФЕДЕРАЛЬНОГО ОКРУГА" (подробнее) ООО "СТРОИТЕЛЬНАЯ КОМПАНИЯ МЫ-ЗА!" (подробнее) Судьи дела: Ксенофонтова Н.А. (судья) Последние документы по делу: Определение от 15 февраля 2023 г. по делу № А40-194496/2020 Определение от 16 января 2023 г. по делу № А40-194496/2020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