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и Главному управлению Федеральной службы судебных приставов Российской Федерации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