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Центральному Банку Российской Федерации в лице Дальневосточного главного управления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"ВЛАДИВОСТОКОПТСНАБ" (подробнее) Ответчики: Центральный банк Российской Федерации (подробнее) Иные лица: Пятый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