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«Нива-Строй»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"Нива-Строй" (подробнее) Ответчики: Межрайонная ИФНС России №16 по Самарской области (подробнее) Иные лица: Арбитражный суд Поволжского округа (подробнее) ООО "Комплексное Обслуживание Трубопроводов"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