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АО «Находкинский морской рыбный порт» обратилось в Арбитражный суд Хабаровского края с иском о взыскании с ОАО «Российские железные дороги» 2 267 500 рублей 50 копеек неустойки за просрочку доставки грузов по накладной № ЭЖ 694166. К участию в деле в качестве третьих лиц, не заявляющих самостоятельных требований относительно предмета спора, привлечены ООО «Торговая компания «ЕвразХолдинг», ООО «Евраз торговая компания», АО «Евраз Нижнетагильский металлургический комбинат». Решением Арбитражного суда Хабаровского края от 14.06.2022 иск удовлетворен в части взыскания 251 305 рублей 80 копеек неустойки; в удовлетворении иска в остальной части отказано. Постановлением Шестого арбитражного апелляционного суда от 19.08.2022 решение суда первой инстанции оставлено без изменения. Арбитражный суд Дальневосточного округа постановлением от 08.11.2022 указанные судебные акты оставил без изменения. ОАО «РЖД»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удовлетворения иска, ссылаясь на существенные нарушения норм права. АО «Находкинский морской рыбный порт» представлен отзыв на кассационную жалобу, в котором истец просит отказать в удовлетворении жалобы, считая оспариваемые судебные акты законными и 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с учетом возражений отзыва на жалобу, не установлено. Удовлетворяя иск в части, суды,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установили основания для увеличения срока доставки груза в силу заключенного между грузоотправителем и перевозчиком договора, уменьшили период просрочки доставки груза до одних суток исходя из даты фактического прибытия спорных вагонов на станцию назначения и руководствовались положениями статей 309 , 310 , 792 , 793 Гражданского кодекса Российской Федерации, статьями 33 , 97 Федерального закона от 10.01.2003 № 18-ФЗ «Устав железнодорожного транспорта Российской Федерации», пунктом 14 Правил исчисления сроков доставки грузов, порожних грузовых вагонов железнодорожным транспортом, утвержденных приказом Минтранса Российской Федерации от 07.08.2015 № 245.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"Находкинский морской рыбный порт" (подробнее) Ответчики: ОАО "Российские железные дороги"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