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«Фонд посевных инвестиций Российской венчурной компании» (далее – Фонд) обратился в Арбитражный суд Республики Татарстан с исковым заявлением к Межрайонной инспекции Федеральной налоговой службы № 18 по Республике Татарстан (далее – Инспекция), Туктарову Артуру Гафуровичу о взыскании с Туктарова А.Г. 13 000 000 рублей задолженности по оплате 84,581497797% долей в уставном капитале общества с ограниченной ответственностью «Атон-Импульс» (далее – Общество); об обязании Туктарова А.Г. принять 84,581497797% долей в уставном капитале Общества; об обязании Инспекции внести в Единый государственный реестр юридических лиц (далее – ЕГРЮЛ) сведения о переходе права на 84,581497797% доли в уставном капитале Общества от Фонда к Туктарову А.Г. 2 Решением Арбитражного суда Республики Татарстан от 20.11.2020, оставленным без изменения постановлением Одиннадцатого арбитражного апелляционного суда от 05.02.2021, иск удовлетворен. Постановлением арбитражного суда Поволжского округа от 03.06.2021 решение от 20.11.2020 и апелляционное постановление от 05.02.2021 отменены, дело направлено на новое рассмотрение в Арбитражный суд Республики Татарстан. При новом рассмотрении дела Фонд заявил отказ от требований в части обязания Инспекции внести в ЕГРЮЛ изменения относительно перехода права на 84,581497797% долей в уставном капитале Общества от Фонда к Туктарову А.Г. Отказ от иска в указанной части принят судом определением от 26.11.2021 с прекращением производства по делу. До завершения рассмотрения дела в порядке статьи 132 Арбитражного процессуального кодекса Российской Федерации (далее – АПК РФ) к производству приняты встречное требование Туктарова А.Г. о расторжении договора купли-продажи доли в уставном капитале от 28.04.2017. Решением Арбитражного суда Республики Татарстан от 10.03.2022, оставленным без изменения постановлением Одиннадцатого арбитражного апелляционного суда от 24.06.2022 и постановлением Арбитражного суда Поволжского округа от 20.10.2022, в удовлетворении первоначального иска отказано, встречное требование удовлетворено.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неправильное применение судами статьи 451 Гражданского кодекса Российской Федерации (далее – Гражданский кодекс); договор не содержит указаний, позволяющих сделать вывод, что исполнение Туктаровым А.Г. обязательств по оплате доли поставлено в зависимость от действий третьих лиц (будущих инвесторов).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Фонд с 27.04.2012 является участником Общества и владеет долей в размере 84,581497797% в уставном капитале. Между Фондом (продавец) и Туктаровым А.Г. (покупатель) 28.04.2017 заключен договор купли-продажи доли в уставном капитале Общества, 3 удостоверенный Романовой Н.А., временно исполняющей обязанности нотариуса г. Москвы Бокучава Р.А. (зарегистрирован в реестре под номером 6-684). Согласно пункту 1.1 договора от 28.04.2017 продавец передает покупателю 84,581497797% долей уставного капитала Общества номинальной стоимостью 48 000 000 рублей. Пунктом 2.1 договора установлена цена продаваемой доли в сумме 13 000 000 рублей. В силу пункта 2.3 договора покупатель обязан принять долю и осуществить оплату путем перечисления денежных средств на расчетный счет продавца в течение 240 (двести сорок) календарных дней с даты заключения договора. Поскольку обязанности по оплате цены договора покупателем исполнены не были, а досудебный порядок урегулирования спора не принес результатов, Фонд обратился в арбитражный суд с иском о взыскании договорной цены. При повторном рассмотрении дела Туктаров А.Г. фактически изменив способ защиты, раскрыв перед судом новые обстоятельства возникшего между сторонами спора, заявил встречное требование о расторжении договора в связи с существенным изменением обстоятельств, из которых стороны исходили при его заключении. В частности, таким обстоятельством покупатель назвал вовлечение в венчурный бизнес-проект, реализуемый Обществом, нового инвестора – иностранную компанию «ARJ» (далее – Компания), которому предполагалось передать долю Фонда в уставном капитале Общества после ее выкупа Туктаровым А.Г. По утверждению Туктарова А.Г., при заключении договора его стороны достигли договоренностей о том, что оплата стоимости доли будет производиться покупателем за счет средств инвестора, которому впоследствии будет передана доля продавца в уставном капитале Общества. Поскольку привлечение инвестиций в проект не состоялось, то исполнение договора со стороны покупателя стало невозможным. Исследовав и оценив по правилам статьи 71 АПК РФ представленные доказательства, руководствуясь статьями 450, 451 Гражданского кодекса, суды отказали в удовлетворении первоначального иска, удовлетворили встречное требование, придя к выводу о существенном изменении обстоятельств, из которых стороны исходили при заключении договора, а именно: фактической целью заключенного сторонами договора купли-продажи в уставном капитале ООО «Анон-Импульс» явился выход ООО «ФПИ РВК» из инвестиционного соглашения с возмещением своих затрат в сумме произведенных инвестиций путем замены инвестора, достижение такой цели стало невозможным ввиду отказа потенциальных инвесторов от участия в соответствующем инвестиционном проекте; отказ потенциального инвестора (Компании) от участия в реализуемом проекте не позволил покупателю (Туктарову А.Г.) надлежащим образом исполнить обязательства по заключенному сторонами договору купли-продажи доли в уставном капитале Общества и достичь цели, для которой такой договор заключался, что привело к нарушению баланса интересов участников корпорации, поставит одного из участников в заведомо невыгодное положение относительно второго мажоритарного участника. 4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«Фонд посевных инвестиций Российской венчурной компании»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