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19.01.2022, оставленным без изменения постановлением Двенадцатого арбитражного апелляционного суд от 07.04.2022, признан недействительным договор купли-продажи от 28.07.2018, заключенный между ФИО3 и ФИО4, применены последствия недействительности сделки в виде взыскания с ФИО4 в конкурсную массу должника 2 000 000 рублей. Постановлением Арбитражного суда Поволжского округа от 25.07.2022 определение от 19.01.2022 и постановление апелляционного суда от 07.04.2022 оставлены без изменения, кассационная жалоба ФИО4 без удовлетворения; производство по кассационной жалобе ФИО4 прекращено на основании пункта 1 части 1 статьи 150 Арбитражного процессуального кодекса Российской Федерации. Определением Арбитражного суда Поволжского округа от 10.10.2022 постановление того же суда от 25.07.2022 в части прекращения производства по кассационной жалобе ФИО4 оставлено без изменения. В кассационной жалобе ФИО4 просит об отмене судебных актов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критериями статей 34 , 35 Федерального закона от 26.10.2002 № 127-ФЗ «О несостоятельности (банкротстве)» и статьи 42 Арбитражного процессуального кодекса Российской Федерации, окружной суд установил, что ФИО4 не относится к лицам, имеющим право на обжалование принятых по спору судебных актов. Наличие иного интереса в результате рассмотрения спора не предоставляет права на обжалование. В связи с отсутствием у заявителя права на обжалование, кассационная жалоба на определение Арбитражного суда Волгоградской области от 19.01.2022, постановление Двенадцатого арбитражного апелляционного суда от 07.04.2022 и постановление Арбитражного суда Поволжского округа от 25.07.2022 в отношении требования о признании сделки недействительной подана с нарушением правил, установленных частью 1 статьи 291.1 Арбитражного процессуального кодекса Российской Федерации, поэтому в силу пункта 2 части 1 статьи 291.5 этого Кодекса в указанной части не подлежит рассмотрению по существу.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"Альфа-Банк" (подробнее) ПАО "Сбербанк России" (подробнее) Иные лица: Арбитражный суд Волгоградской области (подробнее) Арбитражный суд Поволжского округа (подробнее) Ассоциация арбитражных управляющих "Солидарность" (подробнее) Двенадцатый Арбитражный апелляционный суд (подробнее) ИФНС России по Дзержинскому району города Волгограда (подробнее) ООО "Региональный центр судебной экспертизы" (подробнее) управление Федеральной налоговой службы по Волгоградской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