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требования в размере 5 315 011 рублей 35 копеек. Определением Арбитражного суда Республики Татарстан от 06.11.2019, оставленным без изменения постановлениями Одиннадцатого арбитражного апелляционного суда от 31.12.2019 и Арбитражного суда Поволжского округа от 25.02.2020,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Республики Татарстан.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что отношения, положенные в основу требований, направлены на создание искусственной кредиторской задолженности заинтересованными лицами с целью контроля за процедурой банкротства, пришли к выводу об отсутствии оснований для удовлетворения заявления, указав на недоказанность экономической целесообразности данных отношений, а также на наличие пороков, предусмотренных статьями 10 и 170 Гражданского кодекса Российской Федерации.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«Аналитические интербанковские финансовые технологии»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Исмагилова Диана Ирековна, Зеленодольский район, с.Молвино (подробнее) Ответчики: ООО "Казанский Комбинат Надомников +" (подробнее) ООО "Учебно-производственное предприятие "Картонажно-полиграфические изделия", г.Казань (подробнее) Татарская республиканская организация Всероссийского общества инвалидов (подробнее) Иные лица: ГУ региональное отделение Фонда социального страхования Росийской Федерации по Республике Хакасия (подробнее) Лебедев Сергей Михайлович, г. Казань (подробнее) ООО "Всероссийское общество инвалидов", г.Москва (подробнее) ООО "Комус-Приволжье", г.Казань (подробнее) ООО "Манго", г.Казань (подробнее) ООО Общество С ограниченной ответственностью "Аналитические интербанковские финансовые технологии" "АИФТ" (подробнее) ООО "СТАНКИ и ТЕХНОЛОГИИ", г.Казань (подробнее) "Татарская республиканская организация Всероссийского общества инвалидов"-"Общество инвалидов Республики Татарстан", г.Казань (подробнее) Управление Федеральной налоговой службы по Республике Татарстан, г.Казань (подробнее) Судьи дела: Корнелюк Е.С. (судья) (подробнее) Последние документы по делу: Определение от 13 февраля 2023 г. по делу № А65-17556/2019 Определение от 10 июня 2020 г. по делу № А65-17556/2019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