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«Марго»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Е.Е.Борисова Суд: Верховный Суд РФ (подробнее) Истцы: ООО "СЗ "Марго" (подробнее) ООО "Специализированный застройщик Марго" (подробнее) Ответчики: Администрация г. Сочи (подробнее) Администрация МО городской округ город-курорт Сочи (подробнее) Администрация муниципального образования город-курорт Сочи (подробнее) Иные лица: Администрация муниципального образования г. Краснодар (подробнее) Судьи дела: Борисова Е.Е.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