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Коротаев В.М. обратился в Верховный Суд Российской Федерации с кассационной жалобой, одновременно заявив ходатайство о приостановлении исполнительного производства № 262000/22/54007-ИП. Согласно пункту 1 части 2 статьи 39 Федерального закона от 02.10.2007 № 229-ФЗ «Об исполнительном производстве» исполнительное производство может быть приостановлено судом в порядке, установленном процессуальным законодательством Российской Федерации и федеральным законом, в случаях оспаривания исполнительного документа или судебного акта, на основании которого выдан исполнительный документ. В силу части 1 статьи 327 Арбитражного процессуального кодекса Российской Федерации арбитражный суд по заявлению взыскателя, должника, судебного пристава – исполнителя может приостановить или прекратить исполнительное производство, возбужденное судебным приставом – исполнителем на основании исполнительного листа, выданного арбитражным судом, в случаях, предусмотренных федеральным законом об исполнительном производстве. В соответствии с частью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 – исполнителя. 2 В рассматриваемом случае податель кассационной жалобы просит приостановить исполнительное производство, но в силу вышеуказанных положений статьи 327 Арбитражного процессуального кодекса Российской Федерации и статьи 39 Федерального закона от 02.10.2007 № 229-ФЗ «Об исполнительном производстве» настоящее заявление не подлежит разрешению судьёй Верховного Суда Российской Федерации. На основании изложенного и руководствуясь статьями 127.1 и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Коротаева Василия Михайловича о приостановлении исполнительного производства № 262000/22/54007-ИП оставить без рассмотрения по существу.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