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Строительно-производственная компания «Анит»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Строительно-производственная компания «Анит» отсрочку уплаты государственной пошлины до окончания производства по кассационной жалобе на решение Арбитражного суда Иркутской области от 14.02.2022, постановление Четвертого арбитражного апелляционного суда от 02.06.2022 и постановление Арбитражного суда Восточно-Сибирского округа от 12.10.2022 по делу № А19-23266/2021. Судья Верховного Суда Российской Федерации М.К. Антонова Суд: Верховный Суд РФ (подробнее) Истцы: ООО Строительно-производственная компания "Анит" (подробнее) Ответчики: ФГБОУ высшего образования "Иркутский государственный аграрный университет имени А.А. Ежевского" (подробнее) Судьи дела: Антонова М.К. (судья) (подробнее) Последние документы по делу: Определение от 8 февраля 2023 г. по делу № А19-23266/2021 Определение от 16 декабря 2022 г. по делу № А19-23266/2021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