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акционер и кредитор обратился в суд с заявлением о признании недействительными торгов по продаже залогового имущества должника, а также соглашения от 22.06.2020 о передаче залогового имущества залоговому кредитору Халтурину Александру Александровичу; применении последствий недействительности в виде обязания Халтурина А.А. возвратить в конкурсную массу недвижимое имущество (нежилое помещение, общей площадью 802.5 кв.м., этаж 12, помещение I – комнаты с 1 по 34, расположенное по адресу: г. Москва, Рубцовская наб., д. 3, стр. 1, условный номер №77-77-11/083/2012-131). Определением Арбитражного суда города Москвы от 23.03.2022, оставленным без изменения постановлениями Девятого арбитражного апелляционного суда от 28.06.2022 и Арбитражного суда Московского округа от 03.10.2022,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167, 449 Гражданского кодекса Российской Федерации, пунктом 4.1 статьи 138 Федерального закона от 26.10.2002 № 127-ФЗ «О несостоятельности (банкротстве)», приняв во внимание результаты рассмотрения иного обособленного спора по вопросам разрешения разногласий по порядку реализации имущества должника и внесении изменений в условия о порядке и сроках его продажи, исходили из отсутствия причин для удовлетворения заявления, указав на недоказанность нарушения чьих-либо прав вследствие проведения оспариваемых торгов и заключения оспариваемого соглашения.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Карагидяну Исраелу Бабкеновичу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