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Сахалинской области от 03.06.2022 признанно обоснованным заявление Ро Ен Хак о банкротстве должника, в отношении последнего введено наблюдение; в третью очередь реестра требований кредиторов должника (далее – реестр) включены требования Ро Ен Хак в размере 10 167 159 рублей 80 копеек; временным управляющим должником утверждён Телков Олег Анатольевич. Постановлением Пятого арбитражного апелляционного суда от 09.08.2022, оставленным без изменения постановлением Арбитражного суда Дальневосточного округа от 18.10.2022, отменено определение суда первой инстанции от 03.06.2022 в части утверждения временного управляющего и определения очерёдности удовлетворения требований Ро Ен Хак; требования последнего в указанном размере признаны подлежащими удовлетворению в порядке очерёдности, предшествующей распределению ликвидационной квоты, вопрос об утверждении временного управляющего направлен на новое рассмотрение в суд первой инстанции. В остальной части определение оставлено без изменения. В кассационной жалобе, поданной в Верховный Суд Российской Федерации, заявитель просит отменить указанные постановления судов 2 апелляционной инстанции и округа, оставить в силе определение суда первой инстанции.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апелляционный суд, руководствуясь правовыми позициями, изложенными в пункте 27.1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утверждённого Президиумом Верховного Суда Российской Федерации от 20.12.2016, пунктах 3.1, 3.2 и 4 Обзора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утвержденном Президиумом Верховного Суда Российской Федерации 29.01.2020, исходили из наличия оснований для субординации заявленных требований и необходимостью утверждения арбитражного управляющего из числа лиц, чья независимость не вызывает у суда объективных сомнений. Суд округа поддержал выводы апелляционного суда. Обжалуемые выводы судов апелляционной инстанции и округа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Ро Ен Хак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