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 помощи мигрантам «Мир» (далее – Общество) в лице участника ФИО2 обратилось в Арбитражный суд города Москвы с исковым заявлением к обществу с ограниченной ответственностью «Венский Лес» (далее – Компания) о признании недействительным договора об оказании услуг от 01.05.2020 № 13 (далее – Договор), применении последствий недействительности сделки путем признания отсутствующим задолженности Общества перед Компанией. К участию в деле в качестве третьих лиц, не заявляющих самостоятельных требований относительно предмета спора, привлечены ФИО3, ФИО4, ФИО5, ФИО6, ФИО7. Решением Арбитражного суда города Москвы от 18.05.2022, оставленным без изменения постановлением Девятого арбитражного апелляционного суда от 04.08.2022 и постановлением Арбитражного суда Московского округа от 15.11.2022, требования удовлетворены частично, Договор признан недействительным, в остальной части с удовлетворении иска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что суды не исследовали должным образом представленные доказательства; при вынесении обжалуемых судебных актов не приняты во внимание преюдициальные выводы, изложенные в судебных актах по делу № А40-194817/2021; заявители настаивают на отсутствии оснований для признания сделки мнимой.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Едином государственном реестре юридических лиц 03.08.2016; участниками юридического лица являются ФИО2 и ФИО6, владеющие каждый по 50% долей уставного капитала названного хозяйствующего субъекта; с даты создания Общества и до октября 2021 генеральным директором являлась ФИО3 В обоснование требований истец указал, что деятельность Общества с марта 2020 года фактически приостановлена, а генеральный директор препятствовал доступу к информации о деятельности юридического лица, в связи с чем решением внеочередного общего собрания участником досрочно прекращены полномочия генерального директора ФИО3 и единоличным исполнительным органом назначен ФИО8 ФИО2 23.07.2021 стало известно о заключенном между Обществом (заказчик) и Компанией (исполнитель) спорного Договора, по условиям которого исполнитель принимает на себя обязательства по заданию заказчика осуществить комплекс мероприятий, а заказчик обязуется принять и оплатить услуги в сроки и порядке, предусмотренные договором и приложениями к нему. В соответствии с дополнительным соглашением от 01.05.2020 № 1 к Договору стороны установили цены на соответствующие юридические и информационные услуги, которые исполнитель обязался оказать; Договор от имени Общества подписан ФИО3 Между Компанией (цедент) и ФИО5 (цессионарий) 03.07.2020 заключен договор уступки права требования № 17, согласно которому цедент уступил цессионарию права требования к Обществу задолженности в размере 15 000 000 рублей по спорному Договору. ФИО5 обратился в Тракторозаводский районный суд г. Волгограда в рамках дела № 2-2349/2020 с исковым заявлением о взыскании с Общества 5 000 000 рублей. Решением Тракторозаводского районного суда г. Волгограда от 29.10.2020 по делу № 2-2349/2020 требования удовлетворены. Далее ФИО5 (цедент) и ФИО9 (цессионарий) заключили договор уступки права требования от 20.11.2020 № 1, согласно условиям которого, цедент передает, а цессионарий принимает право требования к Обществу в размере 5 000 000 рублей. Вместе с тем, по утверждению истца, Договор является мнимой сделкой, ввиду отсутствия необходимости в услугах; реальных договорных отношений не возникло; услуги не оказывались. О заключении указанного Договора генеральный директор Общества ФИО3 не уведомила участников юридического лица и не передала доказательства оказания юридических и/или информационных услуг. Ссылаясь на указанные обстоятельства,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170 Гражданского кодекса Российской Федерации, суды частично удовлетворили заявленные требования, признали спорный Договор мнимой сделкой, придя к выводу, что Компанией не подтвержден факт реального оказания услуг Обществу, а представленные документы направлены на создание искусственного документооборота. Компанией не раскрыты характер и объемы юридических, консультационных и/или иных услуг, которые могли быть оказаны в рамках спорного Договора; не представлено доказательств проведения каких-либо действий (работ, услуг) по поддержке сайта Общества, равно как и не указан адрес сайт заказчика, не представлено доказательств каких-либо оплат по оспариваемому договору, не обоснована целесообразность заключенного Договора. Суды заключили, что Компания не могла оказывать Обществу в 2018-2020 годах юридических, консультационных или иных услуг, поскольку не обладала для этого необходимыми возможностями.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«Венский Лес»,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ЦЕНТР ПОМОЩИ МИГРАНТАМ "МИР" (подробнее) Ответчики: ООО "ВЕНСКИЙ ЛЕС" (подробнее) Иные лица: Романова (дохтова) Юлия Андреевна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