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Губайдуллина Н.А. подает кассационную жалобу на судебные акты по спору, в котором не участвует, указывая, что они затрагивают ее права как супруги должника. Согласно части 1 статьи 291.1 Арбитражного процессуального кодекса Российской Федерации право на обжалование судебных актов в кассационном порядке в Верховный Суд Российской Федерации обладают лица, участвующие в деле, а также иные лица, в случаях, предусмотренных Кодексом. К иным лицам в силу части 3 статьи 16 и статьи 42 Арбитражного процессуального кодекса Российской Федерации относятся не участвующие в деле лица, о правах и обязанностях которых арбитражный суд принял судебный акт. Заявитель не относится к поименованным лицам. Наличие иной, кроме связанной с обозначенными случаями, заинтересованности в пересмотре судебных актов не влечет возникновения права на подачу жалобы. 2 Документы поданы в электронном виде, поэтому кассационная жалоба возвращению не подлежит , а не рассматривается по существу. Руководствуясь статьями 42, 184, пунктом 2 части 1статьи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Губайдуллиной Надежды Алексеевны на определение Арбитражного суда Республики Алтай от 06.06.2022, постановление Седьмого арбитражного апелляционного суда от 10.08.2022 и постановление Арбитражного суда Западно-Сибирского округа от 23.01.2023 по делу № А02-673/2020 не рассматривать по существу.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