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«Россыпи Дальнего Востока» (далее – Общество) обратилось в Арбитражный суд Хабаровского края с исковым заявлением к обществу с ограниченной ответственностью «Дальневосточная транспортная компания» (далее – Компания) о признании договора цессии от 02.08.2021 недействительным (делу присвоен номер А73-15155/2021). Впоследствии к участию в деле в качестве соответчика привлечена индивидуальный предприниматель Карпова Анна Борисовна, а в качестве третьих лиц, не заявляющих самостоятельных требований относительно предмета спора, общество с ограниченной ответственностью «Хабаровская Лизинговая Компания» (далее – Предприятие), Инспекция Федеральной налоговой службы по г. Комсомольску-на-Амуре Хабаровского края. 2 Предприятие также предъявило к Компании самостоятельный иск о признании договора цессии от 02.08.2021 недействительным (делу присвоен номер А73-821/2022). Суд первой инстанции определением от 01.02.2022 объединил указанные дела в одно производство для их совместного рассмотрения (объединенному делу присвоен номер А73-15155/2021). Решением Арбитражного суда Хабаровского края от 14.03.2022, оставленным без изменения постановлением Шестого арбитражного апелляционного суда от 23.06.2022 и постановлением Арбитражного суда Дальневосточного округа от 25.10.2022,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25.10.2022, тогда как кассационная жалоба была подана 30.01.2023,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3 В рассматриваемом случае Предприятием не приведено уважительных причин в обоснование ходатайства о восстановлении процессуального срока. Кроме того, как следует из обжалуемых актов, Предприятие являлось инициатором кассационного обжалования, его представитель присутствовал в судебном заседании суда округа на рассмотрении кассационной жалобы; из информации, размещенной в Картотеке арбитражных дел в сети Интернет, следует, что полный текст постановления от 25.10.2022 опубликован в общедоступной базе судебных актов 26.10.2022. Таким образом, заявитель имел реальную возможность в установленный законом срок подготовить надлежащим образом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«Хабаровская Лизинговая Компания» о восстановлении пропущенного процессуального срока. Кассационную жалобу на решение Арбитражного суда Хабаровского края от 14.03.2022, постановление Шестого арбитражного апелляционного суда от 23.06.2022 и постановление Арбитражного суда Дальневосточного округа от 25.10.2022 по делу № А73-15155/2021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