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ИП Величко Андрея Сергеевича удовлетворить. Срок подачи кассационной жалобы на постановление Десятого арбитражного апелляционного суда от 21.04.2022 и постановление Арбитражного суда Московского округа 17.11.2022 по делу № А41-66568/2021 Арбитражного суда Московской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