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15.03.2021 заявление удовлетворено. Постановлением Тринадцатого арбитражного апелляционного суда от 07.06.2021, оставленным без изменения постановлением Арбитражного суда Северо-Западного округа от 27.10.2021, определение от 15.03.2021 отменено, в удовлетворении требования отказано. В кассационной жалобе ФИО1 просит об отмене судебных актов апелляционного и окружного судов, ссылаясь на реальность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оценил представленные доказательства с учетом критериев, предъявляемых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требований к находящемуся в банкротстве должнику, и не признал спорное требование отвечающим таким критериям.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"Компания независимых экспертов и оценщиков "ДАН-эксперт" (подробнее) ООО "Центр независимой профессиональной экспертизы "ПетроЭксперт" (подробнее) ООО "Экспертный центр "Академический" (подробнее) Федеральная служба государственной регистрации кадастра и картографии (подробнее) Иные лица: АО "ЮниКредитБанк" (подробнее) В/У Лаптова Ирина Сергеевна (подробнее) ГУ Управление государственной инспекции безопасности дорожного движения МВД России по г.Санкт-Петербургу и Ленинградской области (подробнее) ИП Ермоленко Григорий Анатольевич (подробнее) ООО Н+К.Строительный надзор (подробнее) Отдел опеки и попечительства Красносельского района Санкт-Петербурга (подробнее) ПАО БАНК Санкт-Петербург (подробнее) СРО "Гильдия арбитражных управляющих" (подробнее) ФНС России Межрайонная инспекция №15 по Санкт-Петербургу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