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«ДЭНМАР-ЛИЗИНГ» (далее – Общество) обратилось в Арбитражный суд города Санкт-Петербурга и Ленинградской области с иском к обществу с ограниченной ответственностью «ТоргМаш» (далее – Компания) об обязании вернуть неосновательно приобретенное (сбереженное) имущество: простые векселя от 26.03.2014 № 0019701-0019713, переданные по акту приема-передачи векселей от 26.03.2014, или взыскать 248 571 449 рублей 39 копеек их стоимости. К участию в деле в качестве третьего лица, не заявляющего самостоятельных требований на предмет спора, привлечено закрытое акционерное общество «Совместное Предприятие «МеКаМинефть» (далее – Предприятие). Общество, изменив в порядке статьи 49 Арбитражного процессуального кодекса Российской Федерации (далее – АПК РФ) требования, просило взыскать с Компании 248 571 449 рублей 39 копеек стоимости неосновательно приобретенного имущества. Решением Арбитражного суда города Санкт-Петербурга и Ленинградской области от 07.03.2017, оставленным без изменения постановлением Тринадцатого арбитражного апелляционного суда от 11.07.2017, иск удовлетворен. Постановлением Арбитражного суда Северо-Западного округа от 19.10.2017 решение суда первой инстанции от 07.03.2017 и постановление суда апелляционной инстанции от 11.07.2017 отменены, в удовлетворении заявленных требований отказано. В кассационной жалобе, поданной в Верховный Суд Российской Федерации, заявитель просит отменить постановление суда округа и оставить в силе решение первой инстанции, ссылаясь на существенное нарушение судом норм материального и процессуального права. В обоснование доводов жалобы заявитель указывает на то, что судом округа в нарушение статей 286 , 287 АПК РФ произведена переоценка доказательств. Общество указывает на неправильное толкование статьи 1102 Гражданского кодекса Российской Федерации (далее – Гражданский кодекс), и настаивает на том, что в рассматриваемом случае сама по себе передача ценных бумаг без наличия встречного обязательства свидетельствует о неосновательном обогащении Компании.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оценив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по заключенному Компанией (продавцом), Обществом (покупателем) и Предприятием (получателем) 05.10.2012 договору купли-продажи № 03-ТМ-2012 продавец обязался поставить в адрес получателя транспортные средства в количестве, ассортименте и комплектации, указанных в приложениях и спецификациях, а покупатель – оплатить поставленные транспортные средства. Общая стоимость транспортных средств составила 413 394 000 рублей. Обязательство по поставке транспортных средств продавец исполнил в полном объеме, а покупатель уплатил ему 164 822 550 рублей 61 копейку. В целях погашения 248 571 449 рублей 39 копеек задолженности по договору № 03-ТМ-2012 Общество передало Компании по акту приема-передачи от 26.03.2014 простые векселя от 26.03.2014 № 0019701-0019713 на сумму 248 571 449 рублей 39 копеек. Вступившим в законную силу решением Арбитражного суда города Санкт-Петербурга и Ленинградской области от 12.07.2016 по делу № А56-37828/2015 Обществу отказано в признании сделки от 26.03.2014 по передаче собственных простых векселей заключенной. В рамках рассмотрения названного выше дела установлено, что вексель № 0019701 номиналом 20 000 000 рублей (один из переданных по акту) находится у Общества, платеж по нему не произведен. Вступившим в законную силу решением Арбитражного суда Ханты-Мансийского автономного округа-Югры от 05.05.2015 по делу № А75-1962/2015 с Общества в пользу Компании взыскано 248 571 449 рублей 39 копеек задолженности по договору купли-продажи от 05.10.2012 № 03-ТМ-2012. Полагая, что Компания, получив по акту приема-передачи векселя, неосновательно обогатилось на 248 571 449 рублей 39 копеек, Общество обратилось в арбитражный суд с указанными требованиями. Суды первой и апелляционной инстанции, руководствуясь статьями 1102 , 1105 Гражданского кодекса, удовлетворили заявленные требования, придя к выводу, что на стороне Компании в связи со взысканием задолженности в судебном порядке и передачей ценных бумаг на аналогичную сумму возникло неосновательное обогащение.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 и постановление суда апелляционной инстанции, приняв новый судебный акт об отказе в удовлетворении требований. Суд кассационной инстанции пришел к правильному выводу, что в рассматриваемом случае у Компании отсутствует неосновательное обогащение ввиду того, что простой вексель представляет собой письменный документ, содержащий простое и ничем не обусловленное обязательство векселедателя (должника) уплатить векселедержателю указанную в векселе сумму в определенный в нем срок. Исходя из системного толкования положений статей 1102 , 1103 и 1109 Гражданского кодекса, суд округа пришел к обоснованному выводу о том, что не подлежит возврату в качестве неосновательного обогащения денежная сумма, предоставленная во исполнение несуществующего обязательства. Спорные векселя переданы по акту приема-передачи от 26.03.2014, без указания обязательства, во исполнение которого они передаются. Ответчик оспаривает факт получения от Общества векселей и наличие между сторонами каких-либо соглашений по принятию ценных бумаг во исполнение каких-либо обязательств. Доказательства предъявления спорных векселей к оплате векселедателю и индоссанта в порядке статей 38 и 44 Положения о переводном и простом векселе, введенного в действие постановлением Центрального Исполнительного Комитета и Совета Народных Комиссаров СССР от 07.08.1937 № 104/1341, Обществом не представлены. При указанных обстоятельствах у суда округа имелись правовые основания для отказа в удовлетворении требований. Обжалуемое постановление принято в пределах полномочий, предусмотренных статьями 286 , 287 АПК РФ 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«ДЭНМАР-ЛИЗИНГ»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"ДЭНМАР-ЛИЗИНГ" (подробнее) Ответчики: ООО "Торгмаш" (подробнее) Иные лица: ЗАО ""СП "СП "МеКаМинефть" (подробнее) Специализированный отдел судебных приставов по важным исполнительным производствам УФССП по ХМАО - Югре (подробнее) Судебный пристав - исполнитель МРОСП по ИОИП УФССП России по Санкт-Петербургу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