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организация «Жилком» (далее – Общество) обратилось в Арбитражный суд Новосибирской области с исковым заявлением к акционерному обществу «МКС-Новосибирск» (далее – Компания) об обязании передать техническую документацию на многоквартирный дом (далее – МКД) № 35 по ул. Станиславского г. Новосибирска, а именно: оригинал технического паспорта на указанный МКД, содержащий актуальные сведения; схемы внутридомовых сетей водоснабжения, канализации, центрального отопления, тепло-, электроснабжения и др.; исполнительные схемы контуров заземления; проектную документацию на МКД; исполнительную документацию на МКД; акты снятия контрольных показаний и проверки технического состояния общедомовых приборов учета; акты испытания пожарных лестниц; паспорта на общедомовые приборы учета электроснабжения; паспорта на установленные трансформаторы тока; проект на установленные общедомовые приборы учета электроснабжения; документацию на индивидуальный тепловой пункт (далее – ИТП) МКД, включая акты освидетельствования скрытых работ; принципиальную схему ИТП, в том числе договор подряда от 07.07.2015 № 255; паспорта и сертификаты на оборудование; устройства и материалы, применяемые в системе теплоснабжения; инструкции по предотвращению и ликвидации аварий, инструкции по эксплуатации; паспорт ИТП и режимную карту работы ИТП; схему ИТП; схему электропитания оборудования, относящегося к системе теплоснабжения и освещения помещений. Кроме того, истец просил присудить денежную сумму (астрент) в целях гарантии своевременного исполнения ответчиком судебного акта в размере 10 000 рублей за каждый день неисполнения судебного акта с момента вступления в силу судебного акта. Решением Арбитражного суда Новосибирской области от 28.01.2022, оставленным без изменения постановлением Седьмого арбитражного апелляционного суда от 13.05.2022 и постановлением Арбитражного суда Западно-Сибирского округа от 26.09.2022, требования удовлетворены частично, на ответчика возложена обязанность в течение двух рабочих дней с момента вступления в законную силу решения суда передать истцу техническую документацию, необходимую для управления МКД, а именно: оригинал технического паспорта на указанный МКД, содержащий актуальные сведения; схемы внутридомовых сетей водоснабжения, канализации, центрального отопления, тепло- и электроснабжения; с ответчика в пользу истца взыскана судебная неустойка в размере 500 рублей за каждый день просрочки исполнения судебного акта с момента вступления решения в законную силу.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сделан ошибочный вывод об истребовании схем внутридомовых систем, которые в силу Правил и норм технической эксплуатации жилищного фонда, утвержденных Постановлением Госстроя РФ от 27.09.2003 № 170 (далее – Правила № 170), относятся к проектной документации.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управляющей организацией спорного МКД; ранее обязанности управляющей организации исполняла Компания. На основании решения от 10.09.2020 общего собрания собственников помещений в МКД Общество наделено полномочиями по истребованию у Компании технической и иной документации на многоквартирный дом. Действуя в пределах предоставленных полномочий,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161 , 162 Жилищного кодекса Российской Федерации, статьей 308.3 Гражданского кодекса Российской Федерации, положениями Федерального закона от 24.07.2007 № 221-ФЗ «О кадастровой деятельности», Правилами № 170,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416, разъяснениями, изложенными в пунктах 22, 23, 28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частично удовлетворили требования, исходя из того, что заявленный истцом перечень технической документации соответствует нормативно установленным требованиям к документации, подлежащей хранению и использованию при оказании услуг по технической эксплуатации жилищного фонда, которая является необходимой для надлежащего содержания общего имущества МКД и обеспечения его безопасного использования. Ответчик, осуществляя функции по управлению МКД, действуя разумно и добросовестно, должен был располагать всей необходимой документацией, предусмотренной действующим законодательством в качестве необходимой для управления МКД, в том числе, своевременно принимая меры к актуализации в связи с истечением установленного срока, иными обстоятельствами, требующими внесения соответствующих изменений. Схемы, истребованные судами, относятся к документам, без наличия которых эксплуатация жилого дома невозможна.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«МКС-Новосибирск»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УПРАВЛЯЮЩАЯ ОРГАНИЗАЦИЯ "ЖИЛКОМ" (подробнее) Ответчики: АО "МКС-НОВОСИБИРСК" (подробнее) Иные лица: Арбитражный суд Западно-Сибирского округа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