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кассационное производство завершено, ходатайство о приостановлении исполнения обжалуемых судебных актов не подлежит рассмотрению по существу.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ИП Керимов Самир Имран (подробнее) Керимов Самир Имран Оглы (подробнее) Ответчики: Инспекция Федеральной налоговой службы по Сургутскому району Ханты-Мансийского автономного округа - Югры (подробнее) Управление Федеральной налоговой службы по Ханты-Мансийскому автономному округу - Югре (подробнее) Иные лица: МЕЖРАЙОННАЯ ИНСПЕКЦИЯ ФЕДЕРАЛЬНОЙ НАЛОГОВОЙ СЛУЖБЫ №11 ПО ХАНТЫ-МАНСИЙСКОМУ АВТОНОМНОМУ ОКРУГУ - ЮГРЕ (подробнее) МИФНС №11 по ХМАО-Югра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