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30.05.2022, оставленным без изменения постановлением Двенадцатого арбитражного апелляционного суда от 01.08.2022 и постановлением Арбитражного суда Поволжского округа от 20.10.2022, заявление должника удовлетворено. В кассационной жалобе управляющий Джиоева Н.П. просит об отмене судебных актов, ссылаясь на ненадлежащую оценку обстоятельств спора и действий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Доводы о недобросовестности должника оценены в соответствии с правомочиями судов и признаны не влияющими на судьбу спорного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«Производственно-коммерческая фирма «Эталон»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