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общество с ограниченной ответственностью «Бетон 24» и конкурсный управляющий ФИО2 обратились в суд с заявлениями, объединёнными в одно производство для совместного рассмотрения, в которых просили признать недействительной сделкой перечисление должником 26.09.2019 денежных средств расчётный счёт ФИО3 в размере 362 606 рублей 11 копеек, применить последствия недействительности сделки. Определением Арбитражного суда Республики Татарстан от 20.04.2021, оставленным без изменения постановлением Одиннадцатого арбитражного апелляционного суда от 23.03.2022, заявления удовлетворены. Постановлением Арбитражного суда Поволжского округа от 19.07.2022 принятые по спору судебные акты изменены, из резолютивной части определения суда первой инстанции от 20.04.2021 исключено указание на взыскание с ФИО3 в доход федерального бюджета государственной пошлины в размере 6 000 рублей. В остальной части принятые по спору судебные акты оставлены без изменения.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Исходя из доводов кассационной жалобы, заявитель не согласна с обжалуемыми судебными актами в части признания недействительной оспариваемой сделки и применения последствий её недействительности.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статьёй 2 , пунктом 2 статьи 61.2 Федерального закона от 26.10.2002 № 127-ФЗ «О несостоятельности (банкротстве)», пунктами 5 – 7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недействительной оспариваемой сделки, совершённой в отсутствие каких-либо разумных экономических оснований неплатёжеспособным должником в период подозрительности в пользу заявителя и повлекшей за собой причинение вреда имущественным правам кредиторов необоснованным выводом денежных средств из конкурсной массы.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"Бетон 24", г.Казань (подробнее) ООО к/у "КонКор" Джакупов М.Р. (подробнее) Ответчики: ООО "КонКор", г. Казань (подробнее) Иные лица: ООО "БАСФОР" (подробнее) ООО "М-Сет", г.Набережные Челны (подробнее) ООО "Пантеон Казань", г.Казань (подробнее) ООО руководитель "КонКор" Кузьмин Артем Викторович (подробнее) ООО "Строймеханизация", г.Челябинск (подробнее) ООО "ТД КА-Строй", г.Казань (подробнее) ООО "ТК Промышленные полы", г. Казань (подробнее) ООО "Феста", г.Казань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