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Служба по государственной охране объектов культурного наследия Красноярского края (далее - служба, истец) обратилась в Арбитражный суд Красноярского края с исковым заявлением, уточненным в порядке статьи 49 Арбитражного процессуального кодекса Российской Федерации, к Управлению Судебного департамента в Красноярском крае (далее - управление, департамент, ответчик) об обязании в течение двенадцати месяцев с даты вступления судебного решения в законную силу исполнить обязательства в области сохранения, использования и государственной охраны объектов культурного наследия в натуре, а именно: 1) подготовить в порядке, предусмотренном статьей 45 Федерального закона от 25.06.2002 N 73-ФЗ "Об объектах культурного наследия (памятниках истории и культуры) народов Российской Федерации" (далее - Закон N 73-ФЗ), проектную документацию на проведение работ по сохранению объекта культурного наследия регионального значения "Здание, где в марте - ноябре 1917 года размещался Совет рабочих и солдатских депутатов" 1917 г., 2 расположенного по адресу: Красноярский край, г. Ачинск, микрорайон Авиатор, 34; 2) выполнить в порядке статьи 45 Закона N 73-ФЗ, работы по сохранению объекта культурного наследия регионального значения "Здание, где в марте - ноябре 1917 года размещался Совет рабочих и солдатских депутатов" 1917 г., расположенного по адресу: Красноярский край, г. Ачинск, микрорайон Авиатор, 34. Решением Арбитражного суда Красноярского края от 25.03.2022, оставленным без изменения постановлением Третьего арбитражного апелляционного суда от 09.06.2022 и постановлением Арбитражного суда Восточно-Сибирского округа от 27.09.2022,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В обоснование доводов жалобы заявитель указывает, что объект культурного наследия «Здание, где в марте-ноябре 1917г. размещался «Совет рабочих и солдатских депутатов», расположен по адресу: Красноярский край, г. Ачинск,мкр.Авиатор,д.34, зарегистрирован в едином государственном реестре объектов культурного наследия(памятников истории и культуры) на основании приказа Министерства культуры России от 07.12.2016 №61273-р. Здание общей площадью 721,3кв.м в указанном выше здании использовалось для размещения архивной документации Ачинского городского суда Красноярского края (помещение №6 с 2013 г., помещение №5 с 2017 г). В 2017 г.Управлением было запланировано включение здания Ачинского городского суда Красноярского края, расположенного по адресу: Красноярский край, г.Ачинск,ул.Назарова,28 Б к программу судебного департамента федеральных судов обще юрисдикции и арбитражных судов на 2019-2021годы» (далее -Программа). В 2018 году была разработана проектно-сметная документация на выполнение работ по комплексному капитальному ремонту здания суда. В связи с тем, что после завершения ремонта в здании суда Управлением планировалось освобождение здания объекта культурного наследия, Управление не имело возможности финансировать проведение работ по объекту культурного наследия. В настоящее время Управлением произведены все мероприятия по высвобождению с последующим прекращением вещных прав и передачей в казну Российской Федерации здания ,состоящего из двух помещений: -нежилого помещения с кадастровым номером 24:43:0113003:1454,общей площадью 481,7 кв.м, закрепленного за Управлением на праве оперативного управления, расположенного по адресу: красноярский край, г.Ачинск, мкр.Авиатор,д.34, пом.6; -нежилого помещения с кадастровым номером 24:43:0113003:1454 общей площадью 239,6 кв.м, закрепленного за Управлением на праве оперативного 3 управления, расположенного по адресу: красноярский край, г.Ачинск, мкр. Авиатор, д.34, пом.5.;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приказом Министерства культуры России от 07.12.2016 N 61273-р объект культурного наследия регионального значения "Здание, где в марте - ноябре 1917 года размещался Совет рабочих и солдатских депутатов", 1917 г., расположенный по адресу: Красноярский край, г. Ачинск, микрорайон Авиатор, 34 (далее - ОКН, здание), зарегистрирован в Едином государственном реестре объектов культурного наследия (памятников истории и культуры). Приказом Министерства культуры России от 08.12.2016 утверждено охранное обязательство собственника или иного законного владельца ОКН. Здание на праве оперативного управления принадлежит Управлению Судебного департамента в Красноярском крае, что подтверждается выписками из Единого государственного реестра недвижимости от 13.08.2021 N КУВИ- 002/2021-105438122, КУВИ-002/2021-105443450, КУВИ-002/2021-105441170, КУВИ-002/2021-105442530, от 14.03.2022 N КУВИ-001/2022-34471886, КУВИ- 001/2022-34470551. Актом службы от 18.03.2016 установлено общее состояние рассматриваемого ОКН как удовлетворительное: в стенах здания обнаружены наклонные и вертикальные трещины, обнаружены трещины и мелкие повреждения по плоскости отмостки, выявлено выветривание раствора кирпичной кладки стен, водосточные трубы на стыках не герметичны, по ступеням лестницы множественные сколы и трещины и другое. Службой 09.12.2016 департаменту направлен приказ от 08.12.2016 N 813 об утверждении охранного обязательства, в письме установлены виды и сроки проведения работ по сохранению ОКН, а именно: подготовить проектную документацию на работы по сохранению объекта - 01.05.2019; выполнить работы по сохранению объекта в соответствии с проектной документацией - 01.09.2021. Приказом от 03.08.2021 утвержден предмет охраны ОКН регионального значения. 4 В 2021 году здание повторно осмотрено службой, о чем составлен акт N 126 технического состояния от 13.09.2021, из которого следует, что общее состояние ОКН оценивается как неудовлетворительное. Были установлены недостатки технического состояния ОКН в фундаменте здания (по стенам здания обнаружены множественные наклонные и вертикальные трещины по кирпичной кладке, являющиеся косвенными признаками снижения несущей способности фундаментов здания), цоколе и отмостке (выветривание раствора кирпичной кладки; деструкция кирпичной кладки; множественные следы замачивания и массовые поросли мха; штучные элементы кирпичной кладки в уровне цоколя отсутствуют; обнаружены зазоры между цоколем и отмосткой, множественные трещины, растительность по плоскости отмостки); стенах наружных, крыше, внешнем декоративном убранстве, перекрытиях, полах и других элементах здания. Данный акт вручен 08.10.2021 управлению нарочно с письмом от 07.10.2021. Служба, ссылаясь на невыполнение департаментом обязательств в области сохранения, использования и государственной охраны спорного ОКН, обратилась в арбитражный суд с указанным иском. Удовлетворяя заявленные требования, суды исходили из следующего. Согласно положениям статей 47.2 и 47.3 Федерального Закона от 25.06.2002 N 73-ФЗ «Об объектах культурного наследия (памятниках истории и культуры) народов Российской Федерации» (далее-Закон№73-ФЗ) лица, указанные в пункте 11 статьи 47.6 названного Закона (в том числе унитарные предприятия или учреждения, которым объект культурного наследия, включенный в реестр, предоставлен на праве хозяйственного ведения либо оперативного управления), при проведении работ по сохранению объекта культурного наследия обязаны 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Законом N 73-ФЗ, а при содержании и использовании объекта культурного наследия - также осуществлять расходы на содержание такого объекта и поддержание его в надлежащем техническом, санитарном и противопожарном состоянии, безотлагательно принимать меры по предотвращению дальнейшего разрушения объекта культурного наследия, в том числе проводить противоаварийные работы в порядке, установленном для проведения работ по сохранению объекта культурного наследия, и не допускать ухудшения состояния территории объекта культурного наследия, включенного в реестр, поддерживая его в благоустроенном состоянии. Судами правильно применены положения статей 1, 6, 7, 11, 40, 45, 47.2, 47.3, 47.6 Закона N 73-ФЗ; пунктов 1.1, 1.3 Порядка осуществления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5 наследия местного (муниципального) значения, выявленных объектов культурного наследия, расположенных на территории Красноярского края, утвержденного постановлением Правительства Красноярского края от 14.12.2016 N 641-п; пунктов 3.2, 3.4 Порядка выдачи и формы задания на проведение мероприятий по контролю за состоянием объектов культурного наследия и систематическому наблюдению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устанавливается Правительством Российской Федерации),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утвержденного приказом службы от 11.01.2019 N 3;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утвержденного Приказом Минкультуры России от 08.06.2016 N 1278;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утвержденного Приказом Минкультуры России от 21.10.2015 N 2625; Порядка подготовки и согласования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утвержденного Приказом Минкультуры России от 05.06.2015 N 1749. Cуды установили, что департамент не выполнил условия утвержденного в отношении него охранного обязательства от 08.12.2016 N 813: длительное время работы по сохранению объекта культурного наследия не проводились, в том числе не приступил к выполнению работ, предусмотренных актами технического состояния объекта культурного наследия от 18.03.2016 N 402 и от 13.09.2021 N 126, которым определен актуальный план работ по сохранению объекта и создания надлежащих условий для его использования. Ссылка на отсутствие возможности финансирования работ в силу проводимого ремонта в здании Ачинского городского суда Красноярского края и последующего освобождения ОКН в связи с завершением ремонта в указанном выше суде признана судами несостоятельной. Доказательства того, что спорный объект выбыл из владения Управления и возвращен собственнику, не представлены при рассмотрении данного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Управления Судебного департамента в Красноярском крае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