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последним обжалуемым заявителем судебным актом является постановление Арбитражного суда Поволжского округа от 10.10.2018, вступившее в законную силу 10.10.2018. Настоящая кассационная жалоба направлена в Верховный Суд Российской Федерации посредством почтового отправления 30.01.2019, то есть с пропуском двухмесячного процессуального срока, предусмотренного частью 1 статьи 291.2 Арбитражного процессуального кодекса Российской Федерации. Вместе с жалобой заявителем подано ходатайство о восстановлении пропущенного процессуального срока. В соответствии с частью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срока уважительными. В ходатайстве о восстановлении пропущенного срока заявитель ссылается на невозможность своевременной подачи кассационной жалобы в связи с нахождением в командировке в городе Санкт-Петербурге в период с 26.12.2018 по 29.01.2019. Однако данные обстоятельства суд не может признать в качестве уважительной причины пропуска процессуального срока на кассационное обжалование. В данном случае факт нахождения ФИО1 в командировке в указанный период не может свидетельствовать об уважительности причин пропуска срока на подачу кассационной жалобы, истекшего 10.12.2018, т.е. до начала командировки. Поскольку заявителем не приведено объективных причин, свидетельствующих о невозможности обращения в Верховный Суд Российской Федерации с кассационной жалобой в установленный законом срок, ходатайство о восстановлении пропущенного процессуального срока подлежит оставлению без удовлетворения, а кассационная жалоба – возвращению заявителю. Руководствуясь статьями 117 и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ФИО1 о восстановлении пропущенного процессуального срока. Возвратить ФИО1 кассационную жалобу на определение Арбитражного суда Самарской области от 28.05.2018, постановление Одиннадцатого арбитражного апелляционного суда от 24.07.2018 и постановление Арбитражного суда Поволжского округа от 10.10.2018 по делу № А55-6826/2017. Судья Верховного Суда Букина И.А. Российской Федерации Суд: Верховный Суд РФ (подробнее) Истцы: ООО "Чапаевский завод металлоконструкций" (подробнее) Ответчики: ООО "СпецРСУ-3" (подробнее) Иные лица: АО "Средне-Волжский штаб ВГСЧ" (подробнее) ООО "Импэкс Электро" (подробнее) ООО "Самара-Восток-Сервис" (подробнее) ООО "Сибирская Интернет Компания" (подробнее) ООО "Флаитекс", в лице в/у Беляков Д.Е. (подробнее) ООО "ЭкоВектор" (подробнее) ООО "Электрум" (подробнее) УФМС по Самарской области отдел адресно-справочной работы (подробнее) УФНС России по Самарской области (подробнее) Судьи дела: Букина И.А. (судья) Последние документы по делу: Определение от 21 ноября 2022 г. по делу № А55-6826/2017 Определение от 26 ноября 2020 г. по делу № А55-6826/2017 Определение от 14 апреля 2020 г. по делу № А55-6826/2017 Определение от 13 апреля 2020 г. по делу № А55-6826/2017 Определение от 17 июля 2019 г. по делу № А55-6826/2017 Определение от 12 июля 2019 г. по делу № А55-6826/2017 Определение от 27 марта 2019 г. по делу № А55-6826/2017 Определение от 13 февраля 2019 г. по делу № А55-6826/2017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