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Шестака Алла Петровна обратилась в Арбитражный суд города Санкт- Петербурга и Ленинградской области с исковым заявлением к обществу с ограниченной ответственностью «Лахта» (далее – Общество), обществу с ограниченной ответственностью «Форсаж» (далее – Компания) о признании недействительной сделки от 12.08.2018 по продаже: земельного участка площадью 1206 кв. м с кадастровым номером 78:07:0003135:9, расположенного по адресу: Санкт-Петербург, Лахтинская ул., д. 25а, лит. А; нежилого здания площадью 1004,9 кв. м с кадастровым номером 78:07:0003135:2010, расположенного по адресу: Санкт-Петербург, Лахтинская ул., д. 25а, лит. А; нежилого здания мастерской площадью 97,7 кв. м с кадастровым номером 78:07:0003135:2009, расположенного по адресу: Санкт-Петербург, Лахтинская ул., д. 25а, лит. Б; нежилого здания склада, площадью 18,9 кв. м с кадастровым номером 78:07:0003135:2299, расположенного по адресу: Санкт-Петербург, Лахтинская ул., д. 25а, лит. В; нежилого здания склада, площадью 21,3 кв. м с кадастровым номером 78:07:0003135:2300, расположенного по адресу: Санкт-Петербург, Лахтинская ул., д. 25а, лит. Г; нежилого здания, площадью 15,6 кв. м с кадастровым номером 78:07:0003135:2301, расположенного по адресу: Санкт- Петербург, Лахтинская ул., д. 25а, лит. Д; нежилого здания склада, площадью 2 55,1 кв. м с кадастровым номером 78:07:0003135:2014, расположенного по адресу: Санкт-Петербург, Лахтинская ул., д. 25а, лит. Ж. К участию в деле в качестве третьих лиц, не заявляющих самостоятельных требований относительно предмета спора, привлечены Комитет по тарифам Санкт-Петербурга, Управление Федеральной службы государственной регистрации, кадастра и картографии по Санкт-Петербургу, Тихова Марина Алексеевна. Вступившим в законную силу решением Арбитражного суда города Санкт- Петербурга и Ленинградской области от 03.07.2020 требования удовлетворены. Тихова М.А. обратилась в арбитражный суд с заявлением о пересмотре решения от 03.07.2020 по новым или вновь открывшимся обстоятельствам. Определением Арбитражного суда города Санкт-Петербурга и Ленинградской области от 25.11.2021, оставленным без изменения постановлением Тринадцатого арбитражного апелляционного суда от 22.02.2022 и постановлением Арбитражного суда Северо-Западного округа от 07.06.2022,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заявления, ссылаясь на существенное нарушение судами норм процессуального права. В обоснование доводов жалобы заявитель указал, что вновь открывшимися обстоятельствами являются установленные при рассмотрении Арбитражным судом города Санкт-Петербурга и Ленинградской области дела № А56-39081/2019 недобросовестные действия сторон в результате аффилированной заинтересованности на момент заключения сделки. По мнению Тиховой М.А., Шестака А.П. и Общество с Компанией входят в одну группу лиц, поэтому имеется очевидный факт об осведомленности аффилированных лиц о совершаемой крупной сделке, соответственно, названные стороны не могли не знать о существенных условиях заключения договора и о последствиях.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3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обоснованно придя к выводу, что приведенные обстоятельства не относятся к вновь открывшимися по смыслу приведенных выше норм.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Тиховой Марины Алексеевны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