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указанной кассационной жалобой, одновременно заявив ходатайство о восстановлении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находит его подлежащим удовлетворению. Руководствуясь статьями 117 , 184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постановление Арбитражного суда Восточно-Сибирского округа от 12.12.2018 по делу № А58-9106/2017 Арбитражного суда Республики Саха (Якутия) восстановить. Судья Верховного Суда Российской Федерации Е.Н. Зарубина Суд: Верховный Суд РФ (подробнее) Истцы: ИП Васильев Сергей Николаевич (подробнее) ООО "Крылья Севера" (подробнее) Ответчики: ООО "Транспортная компания Фрилайн" (подробнее) ООО Транспортная компания "Фрилайн" (подробнее) Судьи дела: Зарубина Е.Н. (судья) Последние документы по делу: Определение от 30 апреля 2019 г. по делу № А58-9106/2017 Определение от 7 марта 2019 г. по делу № А58-9106/2017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