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Саховский А.В.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Саховским А.В.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Саховского Александра Вячеславовича удовлетворить. Срок подачи кассационной жалобы на решение Арбитражного суда Ульяновской области от 24.03.2022, постановление Одиннадцатого арбитражного апелляционного суда от 28.06.2022 и постановление Арбитражного суда Поволжского округа от 18.10.2022 по делу № А72-7365/2021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