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подал кассационную жалобу на судебный акт по делу № А40-150126/2020, одновременно заявив ходатайство о приостановлении его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приостановлении исполнения постановления Арбитражного суда Московского округа от 26.09.2022 по делу № А40-150126/2020 Арбитражного суда города Москвы. Судья Верховного Суда Российской Федерации Н.А. Ксенофонтова Суд: Верховный Суд РФ (подробнее) Истцы: ПАО "Сбербанк России" (подробнее) Иные лица: АО "НРК-Р.О.С.Т." (подробнее) Замоскворецкий отдел ЗАГС (подробнее) МФЦ района Пресненский города Москвы (подробнее) МФЦ района Тропарево-Никулино города Москвы (подробнее) Судьи дела: Ксенофонтова Н.А. (судья) Последние документы по делу: Определение от 12 декабря 2022 г. по делу № А40-150126/2020 Определение от 15 ноября 2022 г. по делу № А40-150126/2020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