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по вопросу распределения денежных средств, поступающих от сдачи в аренду имущества, обремененного залогом, исключив из поступающих арендных платежей сумму НДС в соответствии с пунктом 6 статьи 138 Федерального закона от 26.10.2002 № 127-ФЗ «О несостоятельности (банкротстве)» (далее – Закон о банкротстве), как сумму необходимую для оплаты расходов на обеспечение сохранности предмета залога и реализации полномочий по его использованию, а оставшуюся сумму распределить в порядке, установленном пунктами 1 и 2 статьи 138 Закона о банкротстве. Определением Арбитражного суда города Москвы от 08.10.2018, оставленным без изменения постановлениями Девятого арбитражного апелляционного суда от 29.11.2018 и Арбитражного суда Московского округа от 06.03.2019,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334 , 358.6 , 358.10 Гражданского кодекса Российской Федерации, статьями 143 , 146 , 166 , 174 Налогового кодекса Российской Федерации, статьями 32 , 60 , 61 , 138 , 139 Закона о банкротстве, разъяснениями, приведёнными в Обзоре судебной практики по вопросам, связанным с участием уполномоченных органов в делах о банкротстве и применяемых в этих делах процедурах банкротства (утверждённом Президиумом Верховного Суда Российской Федерации 20.12.2016), исходил из того, что объект налогообложения как совокупность налогозначимых операций (фактов) является сформировавшимся к моменту окончания налогового периода, а сам по себе арендный платеж не представляет отдельную налогооблагаемую базу и, соответственно, не подлежит разделению на стоимость услуги по аренде и налог на добавленную стоимость, в связи чем, счёл предложенный заявителем порядок распределения денежных средств на залоговом счёте и арендных платежей противоречащим установленным законодательством о банкротстве правилам очередности удовлетворения требований кредиторов и влекущим нарушение законных прав залоговых кредиторов.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«Лизинговая компания «Базис Лизинг»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"МСП Банк" (подробнее) АО "Риетуму Банка" (подробнее) ОАО "АБ "РОССИЯ" (подробнее) ООО "Моор Стивенс" (подробнее) ООО Риетуму Банка (подробнее) ООО "Фиеста" (подробнее) ООО "ЮНИГРАНТА ФИНАНС" (подробнее) Ответчики: ООО "Квант" (подробнее) ООО "Лизинговая компания "Базис Лизинг" (подробнее) ООО "ЛК "Базис Лизинг" (подробнее) Иные лица: В/у Пронюшкин Д.Ю. (подробнее) ОАО "РЖД" (подробнее) ООО "АРТМЕДИАПРО" (подробнее) ООО "БУТОН" (подробнее) ООО "ЗМК-ЛИДЕР" (подробнее) ООО "МедиаАрт" (подробнее) ООО РейлТрансАвто (подробнее) Преображенский районный отедл судебных приставов (подробнее) Судьи дела: Корнелюк Е.С.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