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Желнин Евгений Петрович обратился в суд с заявлением о признании недействительной сделкой начисление Львовой Н.М. заработной платы в размере 1 133 335 рублей 32 копеек за период с мая 2018 по 13.12.2019. Определением Арбитражного суда города Москвы от 29.04.2021, оставленным без изменения постановлением Девятого арбитражного апелляционного суда от 24.06.2021, отказано в удовлетворении требования. Постановлением Арбитражного суда Московского округа от 26.10.2021 отменены определение суда первой инстанции от 29.04.2021 и постановление апелляционного суда от 24.06.2021, обособленный спор направлен на новое рассмотрение в Арбитражный суд города Москвы. При новом рассмотрении определением Арбитражного суда города Москвы от 16.03.2022, оставленным без изменения постановлениями Девятого арбитражного апелляционного суда от 25.05.2022 и Арбитражного суда Московского округа от 05.09.2022, заявление удовлетворено. В кассационной жалобе, поданной в Верховный Суд Российской Федерации, заявитель просит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2 статьи 61.2 Федерального закона от 26.10.2002 № 127-ФЗ «О несостоятельности (банкротстве)», установив совершение оспариваемой сделки аффилированными лицами с противоправной целью в пределах периода подозрительности, указав на отсутствие надлежащих доказательств наличия встречного исполнения, пришли к выводу об обоснованности заявления, указав на следствие сделки – причинение вреда имущественным правам кредиторов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допущено, по доводам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Львовой Наталье Михайловне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