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Руссков Сергей Николаевич обратился в суд с заявлением о признании недействительными сделками договоров купли-продажи недвижимого имущества от 14.12.2016, от 04.04.2017 и договора купли-продажи понтона от 10.09.2017, заключенных должником (продавец) и Ибрагимовым Р.А. (покупатель). Просил о о применении последствий недействительности сделок. Определением Арбитражного суда Чувашской Республики – Чувашии от 25.03.2022, оставленным без изменения постановлениями Первого арбитражного апелляционного суда от 09.06.2022 и Арбитражного суда Волго-Вятского округа от 28.09.2022, заявление удовлетворено, применены последствия недействительности сделок в виде обязания ответчика вернуть в конкурсную массу должника переданное по оспариваемым сделкам имущество.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и 61.6 Федерального закона от 26.10.2002 № 127-ФЗ «О несостоятельности (банкротстве)», а также результатами судебной экспертизы об оценке рыночной стоимости отчуждённого по оспариваемым сделкам имущества, установив совершение оспариваемых сделок в пределах периода подозрительности, при наличии признаков несостоятельности должника, признав сделки совершёнными при неравноценном встречном исполнении, предусмотренным их условиями, и указав на отсутствие надлежащих доказательств оплаты, пришли к выводу об обоснованности заявления, указав на следствие сделок – причинение вреда имущественным правам кредиторов должника, правомерно применив последствия их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допущено, по доводам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Ибрагимову Руслану Алиевичу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