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«Партнер-Сервис» (далее – общество) обратилось в Арбитражный суд Камчатского края с заявлением к Управлению Федеральной службы по надзору в сфере защиты прав потребителей и благополучия человека по Камчатскому краю (далее – административный орган) о признании незаконным и отмене постановления от 14.12.2021 № 201072 о привлечении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Решением Арбитражного суда Камчатского края от 16.02.2022, оставленным без изменения постановлением Пятого арбитражного апелляционного суда от 06.04.2022, обществу отказано в удовлетворении заявления. Арбитражный суд Дальневосточного округа постановлением от 06.07.2022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делу. Письмом судьи Верховного Суда Российской Федерации от 31.10.2022 были истребованы материалы дела из Арбитражного суда Камчатского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14.12.2021 № 201072 общество привлечено к административной ответственности, предусмотренной частью 2 статьи 14.43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14.43 КоАП РФ, и признали правомерным оспариваемое постановление административного органа.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совершением обществом вмененного правонарушения. Нарушений процедуры привлечения общества к административной ответственности суды не установили.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о необходимости применения положений вступившего в силу 06.04.2022 Федерального закона от 23.03.2022 № 70-ФЗ «О внесении изменений в Кодекс Российской Федерации об административных правонарушениях» (далее – Закон № 70-ФЗ) не свидетельствуют о существенных нарушениях судами норм материального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Согласно правовой позиции, изложенной в определении Судебной коллегии по экономическим спорам Верховного Суда Российской Федерации от 25.08.2016 № 305-АД16-4593 из системного толкования части 2 статьи 1.7 , пункта 2 статьи 31.7 , статьи 31.8 КоАП РФ, а также разъяснений, изложенных в пункте 33.2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 и пункте 1 постановления Пленума Высшего Арбитражного Суда Российской Федерации от 22.06.2012 № 37 «О некоторых вопросах, возникающих при устранении ответственности за совершение публично-правового правонарушения», следует, что после принятия закона, исключающего административную ответственность за содеянное, не 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Таким образом, после принятия закона, исключающего административную ответственность за содеянное, неисполненное (полностью или в части) к моменту устранения ответственности постановление о назначении административного наказания исполнению не подлежит. При этом положения пункта 2 статьи 31.7 КоАП РФ возлагают на судью, орган, должностное лицо, вынесших постановление о назначении административного наказания, обязанность совершить соответствующие действия по прекращению исполнения этого постановления независимо от обращения лица, привлеченного к административной ответственности, с соответствующим заявлением, а положения статьи 31.8 КоАП РФ устанавливают для совершения названных действий трехдневный срок со дня возникновения основания для разрешения соответствующего вопроса. В рассматриваемом случае таким основанием является вступление в силу закона, исключающего административную ответственность за содеянное. То обстоятельство, что постановление о назначении административного наказания не было признано неподлежащим исполнению в установленном порядке, не может свидетельствовать о правомерности его исполнения после устранения административной ответственности за вмененное обществу правонарушение и не изменяет квалификацию взысканного штрафа как незаконно взысканного. Указанная правовая позиция также нашла отражение в пункте 30 Обзора судебной практики Верховного Суда Российской Федерации № 3(2016), утвержденного Президиумом Верховного Суда Российской Федерации 19.10.2016. Эта правовая позиция применима и к случаям принятия закона иным образом улучшающего положение лица, привлекаемого к ответственности, в том числе и в случае смягчения ответственности. Таким образом, учитывая, что на момент вступления в силу Закона № 70-ФЗ оспариваемое постановление не было исполнено и подлежало частичному исполнению, при том, что административный орган не выполнил предусмотренную положениями пункта 2 статьи 31.7 КоАП РФ обязанность совершить соответствующие действия по прекращению исполнения этого постановления в части с учетом нового правового регулирования, улучшающего положения лица, привлеченного к ответственности, общество не лишено возможности обратиться за возвратом незаконно взысканного административного штрафа в установленном законом порядке при наличии к тому оснований. Доводы общества,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"Партнер-Сервис" (подробнее) Ответчики: Управление Федеральной службы по надзору в сфере защиты прав потребителей и благополучия человека по Камчатскому краю (подробнее) Иные лица: Арбитражный суд Дальневосточного округа (подробнее) Пятый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