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23.09.2021 в отношении Колкова Е.В. введена процедура реструктуризации долгов гражданина, финансовым управляющим имуществом должника утвержден Порядин Алексей Викторович. Финансовый управляющий обратился в Арбитражный суд города Москвы с ходатайством о введении в отношении должника процедуры реализации имущества. Должником заявлено ходатайство об утверждении разработанного им плана реструктуризации долгов гражданина. Определением Арбитражного суда города Москвы от 15.04.2022 утвержден план реструктуризации долгов должника в представленной им редакции, установлен срок реализации плана реструктуризации долгов шесть месяцев. Постановлением Девятого арбитражного апелляционного суда от 22.06.2022 определение суда первой инстанции отменено, в утверждении плана реструктуризации долгов отказано. Арбитражный суд Московского округа постановлением от 25.10.2022 постановление суда апелляционной инстанции оставил без изменения. 2 Колков Е.В.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утверждении плана реструктуризации долгов, суды апелляционной и кассационной инстанций руководствовались статьями 213.13, 213.14, 213.15, 213.17, 213.18 Федерального закона от 26.10.2002 № 127-ФЗ «О несостоятельности (банкротстве)» (далее - Закон о банкротстве) и исходили из того, что план реструктуризации долгов гражданина не отвечает требованиям и целям, предъявляемым к нему Законом о банкротстве, у должника отсутствуют доходы, позволяющие исполнить план реструктуризации долгов в пределах шестимесячного срока, по существу план состоит из вывода о необходимости реализации залоговой квартиры без проведения торгов, единственный кредитор (залоговый) на собрании кредиторов голосовал против утверждения плана реструктуризации долгов.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