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Капшукова Александра Сергеевича в Арбитражный суд Московской области обратился кредитор Капшуков Андрей Сергеевич с заявлением о признании недействительными торгов по продаже имущества должника, проведенных в рамках исполнительного производства, а также договора купли-продажи, заключенного с победителем торгов, и применении последствий недействительности сделки. Определением Арбитражного суда Московской области от 21.02.2022 в удовлетворении заявления отказано. Постановлением Десятого арбитражного апелляционного суда от 18.05.2022 определение суда первой инстанции оставлено без изменения. Арбитражный суд Московского округа постановлением от 05.10.2022 указанные судебные акты оставил без изменения. Капшуков А.С.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руководствуясь статьями 61.1, 61.2, 61.3, 134, 142 Федерального закона от 26.10.2002 № 127-ФЗ «О несостоятельности (банкротстве)», статьями 448, 449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отсутствия оснований для признания недействительными оспариваемых торгов и заключенного по их результатам договора купли-продажи, поскольку нарушений порядка и процедуры проведения торгов по реализации имущества должника не установлено. При этом судами учтено, что установленная в ходе исполнительного производства рыночная стоимость имущества не оспорена, факт оказания предпочтительного удовлетворения требований отдельного кредитора перед другими кредиторами не установлен.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